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Документ предоставлен </w:t>
      </w:r>
      <w:hyperlink r:id="rId5" w:history="1">
        <w:proofErr w:type="spellStart"/>
        <w:r w:rsidRPr="000B4E47">
          <w:rPr>
            <w:rFonts w:ascii="Times New Roman" w:hAnsi="Times New Roman" w:cs="Times New Roman"/>
            <w:color w:val="0000FF"/>
          </w:rPr>
          <w:t>КонсультантПлюс</w:t>
        </w:r>
        <w:proofErr w:type="spellEnd"/>
      </w:hyperlink>
      <w:r w:rsidRPr="000B4E47">
        <w:rPr>
          <w:rFonts w:ascii="Times New Roman" w:hAnsi="Times New Roman" w:cs="Times New Roman"/>
        </w:rPr>
        <w:br/>
      </w:r>
    </w:p>
    <w:p w:rsidR="000B4E47" w:rsidRPr="000B4E47" w:rsidRDefault="000B4E47">
      <w:pPr>
        <w:widowControl w:val="0"/>
        <w:autoSpaceDE w:val="0"/>
        <w:autoSpaceDN w:val="0"/>
        <w:adjustRightInd w:val="0"/>
        <w:spacing w:after="0" w:line="240" w:lineRule="auto"/>
        <w:jc w:val="center"/>
        <w:outlineLvl w:val="0"/>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0"/>
        <w:rPr>
          <w:rFonts w:ascii="Times New Roman" w:hAnsi="Times New Roman" w:cs="Times New Roman"/>
          <w:b/>
          <w:bCs/>
        </w:rPr>
      </w:pPr>
      <w:bookmarkStart w:id="0" w:name="Par1"/>
      <w:bookmarkEnd w:id="0"/>
      <w:r w:rsidRPr="000B4E47">
        <w:rPr>
          <w:rFonts w:ascii="Times New Roman" w:hAnsi="Times New Roman" w:cs="Times New Roman"/>
          <w:b/>
          <w:bCs/>
        </w:rPr>
        <w:t>ПРАВИТЕЛЬСТВО РОССИЙСКОЙ ФЕДЕРАЦИИ</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b/>
          <w:bCs/>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b/>
          <w:bCs/>
        </w:rPr>
      </w:pPr>
      <w:r w:rsidRPr="000B4E47">
        <w:rPr>
          <w:rFonts w:ascii="Times New Roman" w:hAnsi="Times New Roman" w:cs="Times New Roman"/>
          <w:b/>
          <w:bCs/>
        </w:rPr>
        <w:t>РАСПОРЯЖЕНИЕ</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b/>
          <w:bCs/>
        </w:rPr>
      </w:pPr>
      <w:r w:rsidRPr="000B4E47">
        <w:rPr>
          <w:rFonts w:ascii="Times New Roman" w:hAnsi="Times New Roman" w:cs="Times New Roman"/>
          <w:b/>
          <w:bCs/>
        </w:rPr>
        <w:t>от 29 декабря 2014 г. N 2765-р</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1. Утвердить прилагаемую </w:t>
      </w:r>
      <w:hyperlink w:anchor="Par26" w:history="1">
        <w:r w:rsidRPr="000B4E47">
          <w:rPr>
            <w:rFonts w:ascii="Times New Roman" w:hAnsi="Times New Roman" w:cs="Times New Roman"/>
            <w:color w:val="0000FF"/>
          </w:rPr>
          <w:t>Концепцию</w:t>
        </w:r>
      </w:hyperlink>
      <w:r w:rsidRPr="000B4E47">
        <w:rPr>
          <w:rFonts w:ascii="Times New Roman" w:hAnsi="Times New Roman" w:cs="Times New Roman"/>
        </w:rPr>
        <w:t xml:space="preserve"> Федеральной целевой программы развития образования на 2016 - 2020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2. Определить:</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государственным заказчиком - координатором Федеральной целевой программы развития образования на 2016 - 2020 годы (далее - Программа) -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государственными заказчиками Программы -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3. Установить, что предельный (прогнозный) объем финансирования Программы за счет средств федерального бюджета составляет 88365,73 млн. рублей, в том числе субсидии - 5433,99 млн. рублей (в ценах соответствующих лет).</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4.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обеспечить разработку проекта Программы и внесение его в установленном порядке в Правительство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Председатель Правительства</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Российской Федерации</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Д.МЕДВЕДЕВ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bookmarkStart w:id="1" w:name="_GoBack"/>
      <w:bookmarkEnd w:id="1"/>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0"/>
        <w:rPr>
          <w:rFonts w:ascii="Times New Roman" w:hAnsi="Times New Roman" w:cs="Times New Roman"/>
        </w:rPr>
      </w:pPr>
      <w:bookmarkStart w:id="2" w:name="Par21"/>
      <w:bookmarkEnd w:id="2"/>
      <w:r w:rsidRPr="000B4E47">
        <w:rPr>
          <w:rFonts w:ascii="Times New Roman" w:hAnsi="Times New Roman" w:cs="Times New Roman"/>
        </w:rPr>
        <w:t>Утверждена</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распоряжением Правительства</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Российской Федерации</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от 29 декабря 2014 г. N 2765-р</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b/>
          <w:bCs/>
        </w:rPr>
      </w:pPr>
      <w:bookmarkStart w:id="3" w:name="Par26"/>
      <w:bookmarkEnd w:id="3"/>
      <w:r w:rsidRPr="000B4E47">
        <w:rPr>
          <w:rFonts w:ascii="Times New Roman" w:hAnsi="Times New Roman" w:cs="Times New Roman"/>
          <w:b/>
          <w:bCs/>
        </w:rPr>
        <w:t>КОНЦЕПЦИЯ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b/>
          <w:bCs/>
        </w:rPr>
      </w:pPr>
      <w:r w:rsidRPr="000B4E47">
        <w:rPr>
          <w:rFonts w:ascii="Times New Roman" w:hAnsi="Times New Roman" w:cs="Times New Roman"/>
          <w:b/>
          <w:bCs/>
        </w:rPr>
        <w:t>ФЕДЕРАЛЬНОЙ ЦЕЛЕВОЙ ПРОГРАММЫ РАЗВИТИЯ ОБРАЗОВАНИЯ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b/>
          <w:bCs/>
        </w:rPr>
      </w:pPr>
      <w:r w:rsidRPr="000B4E47">
        <w:rPr>
          <w:rFonts w:ascii="Times New Roman" w:hAnsi="Times New Roman" w:cs="Times New Roman"/>
          <w:b/>
          <w:bCs/>
        </w:rPr>
        <w:t>НА 2016 - 2020 ГОДЫ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4" w:name="Par30"/>
      <w:bookmarkEnd w:id="4"/>
      <w:r w:rsidRPr="000B4E47">
        <w:rPr>
          <w:rFonts w:ascii="Times New Roman" w:hAnsi="Times New Roman" w:cs="Times New Roman"/>
        </w:rPr>
        <w:t>I. Обоснование соответствия решаемой проблемы и целей</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 xml:space="preserve">Программы приоритетным задачам </w:t>
      </w:r>
      <w:proofErr w:type="gramStart"/>
      <w:r w:rsidRPr="000B4E47">
        <w:rPr>
          <w:rFonts w:ascii="Times New Roman" w:hAnsi="Times New Roman" w:cs="Times New Roman"/>
        </w:rPr>
        <w:t>социально-экономического</w:t>
      </w:r>
      <w:proofErr w:type="gramEnd"/>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развития Российской Федерации</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настоящее время в Российской Федерации сформирован и реализуется компле</w:t>
      </w:r>
      <w:proofErr w:type="gramStart"/>
      <w:r w:rsidRPr="000B4E47">
        <w:rPr>
          <w:rFonts w:ascii="Times New Roman" w:hAnsi="Times New Roman" w:cs="Times New Roman"/>
        </w:rPr>
        <w:t>кс стр</w:t>
      </w:r>
      <w:proofErr w:type="gramEnd"/>
      <w:r w:rsidRPr="000B4E47">
        <w:rPr>
          <w:rFonts w:ascii="Times New Roman" w:hAnsi="Times New Roman" w:cs="Times New Roman"/>
        </w:rPr>
        <w:t xml:space="preserve">атегических задач, направленных на развитие образования. </w:t>
      </w:r>
      <w:proofErr w:type="gramStart"/>
      <w:r w:rsidRPr="000B4E47">
        <w:rPr>
          <w:rFonts w:ascii="Times New Roman" w:hAnsi="Times New Roman" w:cs="Times New Roman"/>
        </w:rPr>
        <w:t xml:space="preserve">Приоритетные направления государственной политики в области развития образования определяются нормами Федерального </w:t>
      </w:r>
      <w:hyperlink r:id="rId6" w:history="1">
        <w:r w:rsidRPr="000B4E47">
          <w:rPr>
            <w:rFonts w:ascii="Times New Roman" w:hAnsi="Times New Roman" w:cs="Times New Roman"/>
            <w:color w:val="0000FF"/>
          </w:rPr>
          <w:t>закона</w:t>
        </w:r>
      </w:hyperlink>
      <w:r w:rsidRPr="000B4E47">
        <w:rPr>
          <w:rFonts w:ascii="Times New Roman" w:hAnsi="Times New Roman" w:cs="Times New Roman"/>
        </w:rPr>
        <w:t xml:space="preserve"> "Об образовании в Российской Федерации", </w:t>
      </w:r>
      <w:hyperlink r:id="rId7" w:history="1">
        <w:r w:rsidRPr="000B4E47">
          <w:rPr>
            <w:rFonts w:ascii="Times New Roman" w:hAnsi="Times New Roman" w:cs="Times New Roman"/>
            <w:color w:val="0000FF"/>
          </w:rPr>
          <w:t>Указа</w:t>
        </w:r>
      </w:hyperlink>
      <w:r w:rsidRPr="000B4E47">
        <w:rPr>
          <w:rFonts w:ascii="Times New Roman" w:hAnsi="Times New Roman" w:cs="Times New Roman"/>
        </w:rPr>
        <w:t xml:space="preserve"> Президента Российской Федерации от 7 мая 2012 г. N 599 "О мерах по реализации государственной политики в области образования и науки", </w:t>
      </w:r>
      <w:hyperlink r:id="rId8" w:history="1">
        <w:r w:rsidRPr="000B4E47">
          <w:rPr>
            <w:rFonts w:ascii="Times New Roman" w:hAnsi="Times New Roman" w:cs="Times New Roman"/>
            <w:color w:val="0000FF"/>
          </w:rPr>
          <w:t>Концепции</w:t>
        </w:r>
      </w:hyperlink>
      <w:r w:rsidRPr="000B4E47">
        <w:rPr>
          <w:rFonts w:ascii="Times New Roman" w:hAnsi="Times New Roman" w:cs="Times New Roman"/>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w:t>
      </w:r>
      <w:proofErr w:type="gramEnd"/>
      <w:r w:rsidRPr="000B4E47">
        <w:rPr>
          <w:rFonts w:ascii="Times New Roman" w:hAnsi="Times New Roman" w:cs="Times New Roman"/>
        </w:rPr>
        <w:t xml:space="preserve">. N 1662-р, </w:t>
      </w:r>
      <w:hyperlink r:id="rId9" w:history="1">
        <w:r w:rsidRPr="000B4E47">
          <w:rPr>
            <w:rFonts w:ascii="Times New Roman" w:hAnsi="Times New Roman" w:cs="Times New Roman"/>
            <w:color w:val="0000FF"/>
          </w:rPr>
          <w:t>Основных направлений</w:t>
        </w:r>
      </w:hyperlink>
      <w:r w:rsidRPr="000B4E47">
        <w:rPr>
          <w:rFonts w:ascii="Times New Roman" w:hAnsi="Times New Roman" w:cs="Times New Roman"/>
        </w:rPr>
        <w:t xml:space="preserve"> деятельности Правительства Российской Федерации на период до 2018 года, утвержденных Председателем Правительства Российской Федерации Д.А. Медведевым 31 января 2013 г.</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w:t>
      </w:r>
      <w:hyperlink r:id="rId10" w:history="1">
        <w:r w:rsidRPr="000B4E47">
          <w:rPr>
            <w:rFonts w:ascii="Times New Roman" w:hAnsi="Times New Roman" w:cs="Times New Roman"/>
            <w:color w:val="0000FF"/>
          </w:rPr>
          <w:t>Концепции</w:t>
        </w:r>
      </w:hyperlink>
      <w:r w:rsidRPr="000B4E47">
        <w:rPr>
          <w:rFonts w:ascii="Times New Roman" w:hAnsi="Times New Roman" w:cs="Times New Roman"/>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(далее - Концепция долгосрочного социально-экономического развития), отмечено, что возрастание роли человеческого капитала является одним из основных факторов экономического развития.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прогнозе долгосрочного социально-экономического развития Российской Федерации на </w:t>
      </w:r>
      <w:r w:rsidRPr="000B4E47">
        <w:rPr>
          <w:rFonts w:ascii="Times New Roman" w:hAnsi="Times New Roman" w:cs="Times New Roman"/>
        </w:rPr>
        <w:lastRenderedPageBreak/>
        <w:t>период до 2030 года, разработанном Министерством экономического развития Российской Федерации, предусмотрена необходимость формирования гибкой и диверсифицированной системы профессионального образования, отвечающей требованиям рынка труда и потребностям инновационной экономики как в части образовательных программ, так и в части условий и материально-технического оснащения процесса обучения.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Федеральном </w:t>
      </w:r>
      <w:hyperlink r:id="rId11" w:history="1">
        <w:r w:rsidRPr="000B4E47">
          <w:rPr>
            <w:rFonts w:ascii="Times New Roman" w:hAnsi="Times New Roman" w:cs="Times New Roman"/>
            <w:color w:val="0000FF"/>
          </w:rPr>
          <w:t>законе</w:t>
        </w:r>
      </w:hyperlink>
      <w:r w:rsidRPr="000B4E47">
        <w:rPr>
          <w:rFonts w:ascii="Times New Roman" w:hAnsi="Times New Roman" w:cs="Times New Roman"/>
        </w:rPr>
        <w:t xml:space="preserve"> "Об образовании в Российской Федерации" в качестве одной из основных задач регулирования отношений в сфере образования устанавливается необходимость создания условий для свободного функционирования и развития системы образования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Именно такие условия для дальнейшего поступательного развития образования создает Федеральная целевая программа развития образования на 2016 - 2020 годы (далее - Программа). Программа устанавливает наиболее приоритетные институциональные элементы образовательной сферы, в которых возможно наиболее эффективное и результативное использование финансовых ресурсов для достижения целей и решения задач социально-экономического развития Российской Федерации. При этом Программа не только определяет приоритетные "точки роста", но и определяет конкретные механизмы участия субъектов образовательной деятельности в реализации приоритетных направлений развития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В соответствии с законодательством в области образования и в интересах государственного управления системой образования в Российской Федерации принята и реализуется государственная </w:t>
      </w:r>
      <w:hyperlink r:id="rId12" w:history="1">
        <w:r w:rsidRPr="000B4E47">
          <w:rPr>
            <w:rFonts w:ascii="Times New Roman" w:hAnsi="Times New Roman" w:cs="Times New Roman"/>
            <w:color w:val="0000FF"/>
          </w:rPr>
          <w:t>программа</w:t>
        </w:r>
      </w:hyperlink>
      <w:r w:rsidRPr="000B4E47">
        <w:rPr>
          <w:rFonts w:ascii="Times New Roman" w:hAnsi="Times New Roman" w:cs="Times New Roman"/>
        </w:rPr>
        <w:t xml:space="preserve"> Российской Федерации "Развитие образования" на 2013 - 2020 годы, утвержденная постановлением Правительства Российской Федерации от 15 апреля 2014 г. N 295 "Об утверждении государственной программы Российской Федерации "Развитие образования" на 2013 - 2020 годы" (далее - государственная программа).</w:t>
      </w:r>
      <w:proofErr w:type="gramEnd"/>
      <w:r w:rsidRPr="000B4E47">
        <w:rPr>
          <w:rFonts w:ascii="Times New Roman" w:hAnsi="Times New Roman" w:cs="Times New Roman"/>
        </w:rPr>
        <w:t xml:space="preserve"> Стратегические цели и задачи развития системы образования определены в государственной </w:t>
      </w:r>
      <w:hyperlink r:id="rId13" w:history="1">
        <w:r w:rsidRPr="000B4E47">
          <w:rPr>
            <w:rFonts w:ascii="Times New Roman" w:hAnsi="Times New Roman" w:cs="Times New Roman"/>
            <w:color w:val="0000FF"/>
          </w:rPr>
          <w:t>программе</w:t>
        </w:r>
      </w:hyperlink>
      <w:r w:rsidRPr="000B4E47">
        <w:rPr>
          <w:rFonts w:ascii="Times New Roman" w:hAnsi="Times New Roman" w:cs="Times New Roman"/>
        </w:rPr>
        <w:t xml:space="preserve">. Вместе с тем не все мероприятия, направленные на достижение целей и задач государственной </w:t>
      </w:r>
      <w:hyperlink r:id="rId14"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уровне конкретных образовательных организаций, муниципалитетов и регионов, обеспечены на сегодняшний день финансовыми и организационно-экономическими механизмами.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Федеральная целевая </w:t>
      </w:r>
      <w:hyperlink r:id="rId15" w:history="1">
        <w:r w:rsidRPr="000B4E47">
          <w:rPr>
            <w:rFonts w:ascii="Times New Roman" w:hAnsi="Times New Roman" w:cs="Times New Roman"/>
            <w:color w:val="0000FF"/>
          </w:rPr>
          <w:t>программа</w:t>
        </w:r>
      </w:hyperlink>
      <w:r w:rsidRPr="000B4E47">
        <w:rPr>
          <w:rFonts w:ascii="Times New Roman" w:hAnsi="Times New Roman" w:cs="Times New Roman"/>
        </w:rPr>
        <w:t xml:space="preserve"> развития образования на 2011 - 2015 годы, утвержденная постановлением Правительства Российской Федерации от 7 февраля 2011 г. N 61 "О Федеральной целевой программе развития образования на 2011 - 2015 годы", завершается в 2015 году (далее - Программа на 2011 - 2015 годы). В механизме государственного управления системой образования может быть утрачен важнейший инструмент - проектно-целевой подход, который обеспечивает достижение целей и показателей стратегических документов, определяющих развитие отрасли образования на период до 2020 года. С помощью набора комплексных проектов, связанных по целям и задачам и позволяющих реализовать перспективные прорывные разработки по созданию и внедрению передовых моделей, программ, технологий и решений в области образования, Программа станет инструментом достижения указанных целевых показателей. В рамках Программы могут быть реализованы комплексные проекты, которые включают разработку моделей для решения задач федеральной образовательной политики на уровне образовательных организаций, муниципалитетов, регионов, апробацию этих моделей и их распространение на все образовательные организации, муниципалитеты и регионы.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Предлагаемая к реализации Программа ориентирована на наиболее проблемные зоны системы образования, которые в ближайшее время могут оказать значительное стагнационное воздействие на процессы модернизации, реализуемые в рамках </w:t>
      </w:r>
      <w:hyperlink r:id="rId16"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В частности, из-за повышения требований к педагогическим кадрам в связи с принятием профессиональных стандартов и усложнением социокультурной образовательной среды, связанной с динамичным развитием науки и технологий, усиливается потребность в педагогических кадрах, способных решать задачи модернизации на всех уровнях образования. При этом в ближайшей перспективе будет увеличиваться дисбаланс между потребностью сферы образования в указанных педагогических работниках и реальной возможностью их подготовки и привлечения к педагогической деятельности, будет усугубляться проблема нехватки объектов социальной и инфраструктурной направленности для повышения конкурентоспособности российского образования. Отсутствие механизмов и моделей взаимодействия в государственно-частном партнерстве сферы образования, </w:t>
      </w:r>
      <w:proofErr w:type="gramStart"/>
      <w:r w:rsidRPr="000B4E47">
        <w:rPr>
          <w:rFonts w:ascii="Times New Roman" w:hAnsi="Times New Roman" w:cs="Times New Roman"/>
        </w:rPr>
        <w:t>бизнес-сообществах</w:t>
      </w:r>
      <w:proofErr w:type="gramEnd"/>
      <w:r w:rsidRPr="000B4E47">
        <w:rPr>
          <w:rFonts w:ascii="Times New Roman" w:hAnsi="Times New Roman" w:cs="Times New Roman"/>
        </w:rPr>
        <w:t xml:space="preserve"> и образовательных организациях не позволит в полной мере решить проблему всеобщей доступности качественного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рамках Программы должны быть решены задачи достижения высокого стандарта качества содержания и технологий для всех видов образования - профессионального (включая </w:t>
      </w:r>
      <w:proofErr w:type="gramStart"/>
      <w:r w:rsidRPr="000B4E47">
        <w:rPr>
          <w:rFonts w:ascii="Times New Roman" w:hAnsi="Times New Roman" w:cs="Times New Roman"/>
        </w:rPr>
        <w:t>высшее</w:t>
      </w:r>
      <w:proofErr w:type="gramEnd"/>
      <w:r w:rsidRPr="000B4E47">
        <w:rPr>
          <w:rFonts w:ascii="Times New Roman" w:hAnsi="Times New Roman" w:cs="Times New Roman"/>
        </w:rPr>
        <w:t xml:space="preserve">), </w:t>
      </w:r>
      <w:r w:rsidRPr="000B4E47">
        <w:rPr>
          <w:rFonts w:ascii="Times New Roman" w:hAnsi="Times New Roman" w:cs="Times New Roman"/>
        </w:rPr>
        <w:lastRenderedPageBreak/>
        <w:t xml:space="preserve">общего и дополнительного, а также достижения качественно нового уровня развития молодежной политики, повышения доступности программ социализации детей и молодежи для успешного вовлечения их в социальную практику. Решение указанных задач одновременно позволит в полном объеме реализовать основные направления федеральной государственной политики в сфере образования в 2016 - 2020 годы, определенные в Федеральном </w:t>
      </w:r>
      <w:hyperlink r:id="rId17" w:history="1">
        <w:r w:rsidRPr="000B4E47">
          <w:rPr>
            <w:rFonts w:ascii="Times New Roman" w:hAnsi="Times New Roman" w:cs="Times New Roman"/>
            <w:color w:val="0000FF"/>
          </w:rPr>
          <w:t>законе</w:t>
        </w:r>
      </w:hyperlink>
      <w:r w:rsidRPr="000B4E47">
        <w:rPr>
          <w:rFonts w:ascii="Times New Roman" w:hAnsi="Times New Roman" w:cs="Times New Roman"/>
        </w:rPr>
        <w:t xml:space="preserve"> "Об образовании в Российской Федерации" и Концепции долгосрочного социально-экономического развития.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Кроме того, необходимость Программы как инструмента эффективной реализации заявленной государственной образовательной политики продиктована следующими факторами конституционно-правового и системно-методологического характера: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наличие правовой основы в виде положений </w:t>
      </w:r>
      <w:hyperlink r:id="rId18" w:history="1">
        <w:r w:rsidRPr="000B4E47">
          <w:rPr>
            <w:rFonts w:ascii="Times New Roman" w:hAnsi="Times New Roman" w:cs="Times New Roman"/>
            <w:color w:val="0000FF"/>
          </w:rPr>
          <w:t>статьи 13</w:t>
        </w:r>
      </w:hyperlink>
      <w:r w:rsidRPr="000B4E47">
        <w:rPr>
          <w:rFonts w:ascii="Times New Roman" w:hAnsi="Times New Roman" w:cs="Times New Roman"/>
        </w:rPr>
        <w:t xml:space="preserve"> Федерального конституционного закона "О Правительстве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механизм Программы позволяет выполнять в полной мере необходимые мероприятия на всех уровнях системы образования (федеральном, региональном, муниципальном и институциональном), обеспечивая при этом сохранение и развитие единого образовательного пространства;</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актуальность и целесообразность нового облика системы образования как системы, создающей условия, возможности и опции для личностного и профессионального развития при гарантии их качества. Личностно ориентированная модель образования, учитывающая внешние вызовы и тенденции, и соответствующая ей структура Программы позволят существенно повысить конкурентоспособность личности, образовательных институтов и в конечном итоге экономики и государства.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Предлагаемая к реализации Программа содержит ряд комплексных задач, которые выступают как цементирующие основы для скрепления уровней и видов образования в единое целостное здание современного конкурентоспособного образования, выступающего основой формирования личности, человеческого капитала как важнейшего фактора поступательного развития российского общества, государства и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этом целью Программы является обеспечение условий для эффективного развития российского образования, направленного на формирование конкурентоспособного человеческого потенциала. Указанная цель достигается за счет реализации следующих задач:</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 рамках задачи создания и распространения структурных и технологических инноваций в профессиональном образовании, обеспечивающих высокую мобильность современной экономики, предполагается создание условий для профессионального развития, в том числе с использованием ранее созданных инфраструктурных элементов - межрегиональных отраслевых ресурсных центров, межрегиональных центров прикладных квалификаций, центров оценки сертификации квалификаций и других, новых нормативных возможностей дополнительного профессионального образования, корректировки перечня направлений подготовки, специальностей и профессий</w:t>
      </w:r>
      <w:proofErr w:type="gramEnd"/>
      <w:r w:rsidRPr="000B4E47">
        <w:rPr>
          <w:rFonts w:ascii="Times New Roman" w:hAnsi="Times New Roman" w:cs="Times New Roman"/>
        </w:rPr>
        <w:t xml:space="preserve">. </w:t>
      </w:r>
      <w:proofErr w:type="gramStart"/>
      <w:r w:rsidRPr="000B4E47">
        <w:rPr>
          <w:rFonts w:ascii="Times New Roman" w:hAnsi="Times New Roman" w:cs="Times New Roman"/>
        </w:rPr>
        <w:t>Указанная задача направлена на инновационное развитие модели деятельности вуза, кардинальное совершенствование модели обучения по программам аспирантуры и магистратуры, модернизацию образовательных программ, технологий и содержания образовательного процесса на всех уровнях профессионального образования через внедрение новых вариативных образовательных программ на основе индивидуализации образовательных траекторий с учетом личностных свойств, интересов и потребностей обучающегося, а также на внедрение в профессиональную образовательную среду технологий проектного</w:t>
      </w:r>
      <w:proofErr w:type="gramEnd"/>
      <w:r w:rsidRPr="000B4E47">
        <w:rPr>
          <w:rFonts w:ascii="Times New Roman" w:hAnsi="Times New Roman" w:cs="Times New Roman"/>
        </w:rPr>
        <w:t xml:space="preserve"> обучения;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задачи развития современных механизмов, содержания и технологий общего и дополнительного образования предполагается выполнение комплекса мер по использованию ранее разработанных и внедренных федеральных государственных образовательных стандартов, включая их методическое обеспечение и программы повышения квалификации преподавательского состава. В рамках реализации указанной задачи будут сформированы новое содержание общего (включая дошкольное) образования и технологии обучения по общеобразовательным программам, а также оказана методическая и инновационная поддержка развитию образовательных систем дошкольного образования, дополнительного образования детей;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задачи популяризации среди детей и молодежи научно-образовательной и творческой деятельности, выявление талантливой молодежи предполагается предоставление опций и создание условий для личностного развития детей и молодежи. В предыдущие годы был сформирован содержательный, организационный, регламентирующий базис, в том числе приняты новые федеральные государственные образовательные стандарты, разработаны новые учебно-</w:t>
      </w:r>
      <w:r w:rsidRPr="000B4E47">
        <w:rPr>
          <w:rFonts w:ascii="Times New Roman" w:hAnsi="Times New Roman" w:cs="Times New Roman"/>
        </w:rPr>
        <w:lastRenderedPageBreak/>
        <w:t>методические материалы, созданы базовые условия для поддержки талантливых детей, инклюзивного обучения детей с ограниченными возможностями здоровья и другие. Но сегодня требуется кардинальное и масштабное развитие компетенций педагогических кадров, системные меры по повышению социальной направленности (ответственности) системы образования, в том числе за счет создания и реализации программ формирования у молодого поколения культуры здорового и безопасного образа жизни, развития творческих способностей и активной гражданской позиции.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целях создания инфраструктуры, обеспечивающей условия для обучения и подготовки кадров для современной экономики, важнейшими задачами являются создание инфраструктуры, обеспечивающей доступность образования независимо от места проживания обучающихся, подготовка и закрепление в образовании и науке научно-педагогических кадров, а также повышение конкурентоспособности российского образования. В Программе эти задачи имеют целевое назначение, органично дополняющее мероприятия, предусмотренные по каждой из задач и логично продолжающие ранее начатое развитие инфраструктуры. Учитывая направления реализации Программы, ориентированные: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повышение конкурентоспособности образовательных организаций и системы образования в целом, в том числе международной;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необходимость обновления кадрового потенциала преподавательского и административного состава;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обеспечение реализации индивидуальных траекторий обучающихся и их участия в территориально-распределенных сетевых образовательных программах;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социальную ориентированность мероприятий, связанных с обеспеченностью доступа детей с ограниченными возможностями здоровья или детей и молодежи из социально слабозащищенных групп населения к получению общего, профессионального и дополнительного образования, в том числе в образовательных организациях, расположенных в различных городах страны.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Решение поставленных задач будет реализовано через улучшение материально-технической базы образовательных организаций.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рамках </w:t>
      </w:r>
      <w:proofErr w:type="gramStart"/>
      <w:r w:rsidRPr="000B4E47">
        <w:rPr>
          <w:rFonts w:ascii="Times New Roman" w:hAnsi="Times New Roman" w:cs="Times New Roman"/>
        </w:rPr>
        <w:t>задачи формирования востребованной системы оценки качества</w:t>
      </w:r>
      <w:proofErr w:type="gramEnd"/>
      <w:r w:rsidRPr="000B4E47">
        <w:rPr>
          <w:rFonts w:ascii="Times New Roman" w:hAnsi="Times New Roman" w:cs="Times New Roman"/>
        </w:rPr>
        <w:t xml:space="preserve"> образования и образовательных результатов будет обеспечено формирование качественно нового отношения обучающихся и образовательных организаций к качеству образования и получаемым по его итогам компетенциям, процедурам и механизмам их измерения и оценки. В рамках Программы в этой связи будет создана национально-региональная система независимого мониторинга и оценки качества образования на всех его уровнях. Предполагается обеспечить создание новых инструментов и оценочных процедур (включая международные исследования качества) </w:t>
      </w:r>
      <w:proofErr w:type="gramStart"/>
      <w:r w:rsidRPr="000B4E47">
        <w:rPr>
          <w:rFonts w:ascii="Times New Roman" w:hAnsi="Times New Roman" w:cs="Times New Roman"/>
        </w:rPr>
        <w:t>как</w:t>
      </w:r>
      <w:proofErr w:type="gramEnd"/>
      <w:r w:rsidRPr="000B4E47">
        <w:rPr>
          <w:rFonts w:ascii="Times New Roman" w:hAnsi="Times New Roman" w:cs="Times New Roman"/>
        </w:rPr>
        <w:t xml:space="preserve"> в общем, так и в профессиональном образовании.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Программа строится на базе сформированных инфраструктурных, организационных и методических результатов и эффектов, достигнутых в 2011 - 2015 годах, и развивает их в интересах общества.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Таким образом, цель и задачи Программы, учитывая сроки ее реализации в 2016 - 2020 годы, соответствуют Концепции долгосрочного социально-экономического развития и государственной программе.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5" w:name="Par62"/>
      <w:bookmarkEnd w:id="5"/>
      <w:r w:rsidRPr="000B4E47">
        <w:rPr>
          <w:rFonts w:ascii="Times New Roman" w:hAnsi="Times New Roman" w:cs="Times New Roman"/>
        </w:rPr>
        <w:t>II. Обоснование целесообразности решения проблемы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программно-целевым методом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настоящий момент в Российской Федерации осуществляется интенсивное внедрение программно-целевых методов управления государственными программами и проектами. В прошедший период внедрение указанных инструментов осуществлялось в различных форматах (федеральные и ведомственные целевые программы, приоритетные национальные проекты, проекты Комиссии при Президенте Российской Федерации по модернизации и технологическому развитию экономики России, государственные программы Российской Федерации, "дорожные карты").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настоящее время в соответствии с </w:t>
      </w:r>
      <w:hyperlink r:id="rId19" w:history="1">
        <w:r w:rsidRPr="000B4E47">
          <w:rPr>
            <w:rFonts w:ascii="Times New Roman" w:hAnsi="Times New Roman" w:cs="Times New Roman"/>
            <w:color w:val="0000FF"/>
          </w:rPr>
          <w:t>Программой</w:t>
        </w:r>
      </w:hyperlink>
      <w:r w:rsidRPr="000B4E47">
        <w:rPr>
          <w:rFonts w:ascii="Times New Roman" w:hAnsi="Times New Roman" w:cs="Times New Roman"/>
        </w:rPr>
        <w:t xml:space="preserve"> повышения эффективности управления общественными (государственными и муниципальными) финансами на период до 2018 года, утвержденной распоряжением Правительства Российской Федерации от 30 декабря 2013 г. N 2593-р, осуществляется внедрение в бюджетный процесс программно-целевых методов </w:t>
      </w:r>
      <w:r w:rsidRPr="000B4E47">
        <w:rPr>
          <w:rFonts w:ascii="Times New Roman" w:hAnsi="Times New Roman" w:cs="Times New Roman"/>
        </w:rPr>
        <w:lastRenderedPageBreak/>
        <w:t>управления. Предполагается, что программно-целевые инструменты Российской Федерации, субъектов Российской Федерации, муниципальных образований должны стать ключевым механизмом, с помощью которого связываются стратегическое и бюджетное планирование.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Наиболее эффективным является применение формата Программы для решения комплексных отраслевых задач в области развития образования в среднесрочном 5-летнем периоде планирования деятельности.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Программа </w:t>
      </w:r>
      <w:proofErr w:type="gramStart"/>
      <w:r w:rsidRPr="000B4E47">
        <w:rPr>
          <w:rFonts w:ascii="Times New Roman" w:hAnsi="Times New Roman" w:cs="Times New Roman"/>
        </w:rPr>
        <w:t>является инструментом бюджетного планирования и служит</w:t>
      </w:r>
      <w:proofErr w:type="gramEnd"/>
      <w:r w:rsidRPr="000B4E47">
        <w:rPr>
          <w:rFonts w:ascii="Times New Roman" w:hAnsi="Times New Roman" w:cs="Times New Roman"/>
        </w:rPr>
        <w:t xml:space="preserve"> основанием для возникновения бюджетных обязательств. </w:t>
      </w:r>
      <w:proofErr w:type="gramStart"/>
      <w:r w:rsidRPr="000B4E47">
        <w:rPr>
          <w:rFonts w:ascii="Times New Roman" w:hAnsi="Times New Roman" w:cs="Times New Roman"/>
        </w:rPr>
        <w:t>При этом формат Программы обеспечивает не только планирование бюджета, но и полноценную синхронизацию и актуализацию существующих стратегических документов с перспективными разработками и инновационными решениями, достижение целевых показателей, декомпозицию и координирование направлений деятельности, согласование действий и ответственности педагогов и руководителей, образовательных и иных организаций, органов государственного и муниципального управления, что в конечном итоге позволяет эффективно планировать и реализовывать необходимые комплексные проекты.</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Решение приоритетных задач социально-экономического развития невозможно обеспечить в полной мере без реализации инновационных проектов по разработке и созданию новых моделей, развитию и совершенствованию существующих моделей, механизмов, образовательных программ, технических средств и технологий в области образования и молодежной политики.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Как известно, механизм реализации государственной программы опирается в большей мере на существующие нормативные правовые акты и сложившуюся практику, ограничен рамками действующего законодательства, не предполагает проектной деятельности по перспективному нормотворчеству, созданию передовых теоретических и экспериментальных заделов, новейших научных и практических разработок.</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Отличительная особенность Программы состоит в том, что не дублируется государственная программа в ее типовых направлениях </w:t>
      </w:r>
      <w:proofErr w:type="gramStart"/>
      <w:r w:rsidRPr="000B4E47">
        <w:rPr>
          <w:rFonts w:ascii="Times New Roman" w:hAnsi="Times New Roman" w:cs="Times New Roman"/>
        </w:rPr>
        <w:t>реализации</w:t>
      </w:r>
      <w:proofErr w:type="gramEnd"/>
      <w:r w:rsidRPr="000B4E47">
        <w:rPr>
          <w:rFonts w:ascii="Times New Roman" w:hAnsi="Times New Roman" w:cs="Times New Roman"/>
        </w:rPr>
        <w:t xml:space="preserve"> на основе существующих законодательных и иных нормативных правовых актов, а предполагается их обновление и развитие на основе поиска новых моделей, механизмов, инструментов и технологий в сфере образования, перспективных разработок по наиболее важным направлениям модернизации, позволяющим достичь наибольшего эффекта и повысить доступность, качество и конкурентоспособность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 на мировом уровне.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Программы позволит обеспечить поступательное интенсивное развитие системы образования по всем направлениям за счет указанных новых перспективных разработок, полученных на основе выполнения поисковых экспериментальных проектов, а также проектов по мониторингу и сопровождению процессов их внедрения в практику.</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связи с этим предполагается не программно-целевой подход, а проектно-целевой подход в рамках реализации Программы в отличие от классического программно-целевого подхода </w:t>
      </w:r>
      <w:hyperlink r:id="rId20"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w:t>
      </w:r>
      <w:hyperlink r:id="rId21" w:history="1">
        <w:r w:rsidRPr="000B4E47">
          <w:rPr>
            <w:rFonts w:ascii="Times New Roman" w:hAnsi="Times New Roman" w:cs="Times New Roman"/>
            <w:color w:val="0000FF"/>
          </w:rPr>
          <w:t>Программе</w:t>
        </w:r>
      </w:hyperlink>
      <w:r w:rsidRPr="000B4E47">
        <w:rPr>
          <w:rFonts w:ascii="Times New Roman" w:hAnsi="Times New Roman" w:cs="Times New Roman"/>
        </w:rPr>
        <w:t xml:space="preserve"> на 2011 - 2015 годы не предполагается использование подобных преимуще</w:t>
      </w:r>
      <w:proofErr w:type="gramStart"/>
      <w:r w:rsidRPr="000B4E47">
        <w:rPr>
          <w:rFonts w:ascii="Times New Roman" w:hAnsi="Times New Roman" w:cs="Times New Roman"/>
        </w:rPr>
        <w:t>ств пр</w:t>
      </w:r>
      <w:proofErr w:type="gramEnd"/>
      <w:r w:rsidRPr="000B4E47">
        <w:rPr>
          <w:rFonts w:ascii="Times New Roman" w:hAnsi="Times New Roman" w:cs="Times New Roman"/>
        </w:rPr>
        <w:t xml:space="preserve">оектно-целевого подхода. В связи с этим в рамках </w:t>
      </w:r>
      <w:hyperlink r:id="rId22"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не в полной </w:t>
      </w:r>
      <w:proofErr w:type="gramStart"/>
      <w:r w:rsidRPr="000B4E47">
        <w:rPr>
          <w:rFonts w:ascii="Times New Roman" w:hAnsi="Times New Roman" w:cs="Times New Roman"/>
        </w:rPr>
        <w:t>мере</w:t>
      </w:r>
      <w:proofErr w:type="gramEnd"/>
      <w:r w:rsidRPr="000B4E47">
        <w:rPr>
          <w:rFonts w:ascii="Times New Roman" w:hAnsi="Times New Roman" w:cs="Times New Roman"/>
        </w:rPr>
        <w:t xml:space="preserve"> возможно обеспечить соответствие ее инструментов и ожидаемых результатов новым реалиям социально-экономического развития, сложившимся уже после старта ее реализации, а также новым требованиям стратегических документов в социальной сфере и сфере образования, принятым в 2012 - 2014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Предлагаемый новый подход в рамках Программы, в полной мере используя механизмы реализации проектов на конкурсной основе с использованием положений Федерального </w:t>
      </w:r>
      <w:hyperlink r:id="rId23" w:history="1">
        <w:r w:rsidRPr="000B4E47">
          <w:rPr>
            <w:rFonts w:ascii="Times New Roman" w:hAnsi="Times New Roman" w:cs="Times New Roman"/>
            <w:color w:val="0000FF"/>
          </w:rPr>
          <w:t>закона</w:t>
        </w:r>
      </w:hyperlink>
      <w:r w:rsidRPr="000B4E47">
        <w:rPr>
          <w:rFonts w:ascii="Times New Roman" w:hAnsi="Times New Roman" w:cs="Times New Roman"/>
        </w:rPr>
        <w:t xml:space="preserve"> "О контрактной системе в сфере закупок товаров, работ услуг для обеспечения государственных и муниципальных нужд", позволяет достигать значительно более высокого уровня мотивации и ответственности заказчиков и разработчиков планируемых проектов, всех участников проектной деятельности.</w:t>
      </w:r>
      <w:proofErr w:type="gramEnd"/>
      <w:r w:rsidRPr="000B4E47">
        <w:rPr>
          <w:rFonts w:ascii="Times New Roman" w:hAnsi="Times New Roman" w:cs="Times New Roman"/>
        </w:rPr>
        <w:t xml:space="preserve"> К тому же предлагаемый проектно-целевой подход позволит в полной мере использовать возможности проектного управления при решении вопросов комплексной модернизации образования, а также использовать преимущества программного проектирования образовательного процесса и образовательных технологий.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Несмотря на то, что в ходе реализации </w:t>
      </w:r>
      <w:hyperlink r:id="rId24"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будут получены новые модели и институты, в том числе связанные с использованием информационных технологий в обучении, новых форм организации работы с одаренными детьми и талантливой молодежью, повышением качества общего и дополнительного образования, которые будут широко применяться, массовое внедрение указанных разработок к концу 2015 года не будет </w:t>
      </w:r>
      <w:r w:rsidRPr="000B4E47">
        <w:rPr>
          <w:rFonts w:ascii="Times New Roman" w:hAnsi="Times New Roman" w:cs="Times New Roman"/>
        </w:rPr>
        <w:lastRenderedPageBreak/>
        <w:t>завершено.</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связи с инертностью системы образования, наличием значительной временной разницы между стартом процесса внедрения и получаемыми результатами, определяемой периодами обучения (например, в системе общего и профессионального образования этот временной интервал может составлять учебный год или даже весь цикл от начала до завершения обучения по образовательной программе определенного уровня). </w:t>
      </w:r>
      <w:proofErr w:type="gramStart"/>
      <w:r w:rsidRPr="000B4E47">
        <w:rPr>
          <w:rFonts w:ascii="Times New Roman" w:hAnsi="Times New Roman" w:cs="Times New Roman"/>
        </w:rPr>
        <w:t xml:space="preserve">В условиях незначительного периода времени, отводимого на второй этап 2014 - 2015 годы) реализации </w:t>
      </w:r>
      <w:hyperlink r:id="rId25"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невозможно осуществить полноценное методическое и аналитическое сопровождение и поддержку процесса внедрения, не удастся провести корректировку разработанных на первом этапе моделей и технологий, учитывающую первичные результаты внедрения, и возникшие в связи с этим проблемы.</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Все это не позволит довести до логического завершения уже начатые в 2011 году масштабные преобразования и, опираясь на новые разработки, продолжить модернизацию моделей, методов и механизмов образования, дальнейшее внедрение перспективных образовательных технологий, которые, как известно, не стоят на месте, а постоянно совершенствуются.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условиях отсутствия предлагаемых проектно-целевых действий будут усиливаться диспропорции в доступности к качественному образованию, что станет одним из факторов, усугубляющих складывающееся социальное неравенство.</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особенности это касается дошкольного образования, которым в настоящее время в разных субъектах Российской Федерации охвачено от 65 до 90 процентов детей дошкольного возраста, причем этот показатель колеблется в пределах одного и того же федерального округа. Такая дифференциация в доступности образования уже с дошкольного уровня является риском усиления социального расслоения при получении качественного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отсутствии экспертно-аналитических и мониторинговых проектов Программы еще большая диспропорция возникнет в решении задач по обеспечению равной доступности к услугам качественного высшего образования, особенно на уровнях магистратуры и подготовки научно-педагогических кадров высшей квалификации, а также кадров высокотехнологичных отраслей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Отсутствие финансовых инструментов Программы, в частности отсутствие необходимых элементов взаимной мотивации и ответственности исполнителей и заказчиков проектов Программы, создаст предпосылки к появлению возрастающей из года в год неопределенности в оценке адекватности хода реализации различных программных мероприятий на федеральном и региональном уровнях, утрате механизмов обратной связи с субъектами экспериментальной деятельности в сфере образования, недостаточности актуальной эмпирической информации о результатах внедрения передовых</w:t>
      </w:r>
      <w:proofErr w:type="gramEnd"/>
      <w:r w:rsidRPr="000B4E47">
        <w:rPr>
          <w:rFonts w:ascii="Times New Roman" w:hAnsi="Times New Roman" w:cs="Times New Roman"/>
        </w:rPr>
        <w:t xml:space="preserve"> разработок.</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случае отсутствия проектно-целевого подхода: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сфера </w:t>
      </w:r>
      <w:proofErr w:type="gramStart"/>
      <w:r w:rsidRPr="000B4E47">
        <w:rPr>
          <w:rFonts w:ascii="Times New Roman" w:hAnsi="Times New Roman" w:cs="Times New Roman"/>
        </w:rPr>
        <w:t>профессионального</w:t>
      </w:r>
      <w:proofErr w:type="gramEnd"/>
      <w:r w:rsidRPr="000B4E47">
        <w:rPr>
          <w:rFonts w:ascii="Times New Roman" w:hAnsi="Times New Roman" w:cs="Times New Roman"/>
        </w:rPr>
        <w:t xml:space="preserve"> образования по-прежнему испытывает неудовлетворенную потребность в учебных, учебно-лабораторных и вспомогательных площадях, а также в объектах социальной направленности. Эта проблема будет усугубляться продолжающимся моральным и физическим старением объектов образовательных организаций профессионального образования, имея отрицательные последствия для доступности и качества образования, сохранения здоровья обучающихся;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дополнительное образование взрослых сохранит характерные для него в настоящее время такие черты, как отраслевая разрозненность, отрыв от запросов производственной сферы и сферы потребления, становясь при этом все менее привлекательным с точки зрения инвестиционных интересов бизнеса;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использование информационных технологий, современных форм и методов обучения в сфере образования останется эпизодическим, не сформируется целостная электронная образовательная среда, образование быстрыми темпами будет отставать от всего мира в области развития дистанционных образовательных технологий;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работа с одаренными детьми и талантливой молодежью приобретет неустойчивый, несистемный характер;</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сохранится и усугубится</w:t>
      </w:r>
      <w:proofErr w:type="gramEnd"/>
      <w:r w:rsidRPr="000B4E47">
        <w:rPr>
          <w:rFonts w:ascii="Times New Roman" w:hAnsi="Times New Roman" w:cs="Times New Roman"/>
        </w:rPr>
        <w:t xml:space="preserve"> неравный доступ граждан Российской Федерации к качественному образованию, провоцируя при этом усиление складывающегося социального неравенства. Причем это неравенство будет </w:t>
      </w:r>
      <w:proofErr w:type="gramStart"/>
      <w:r w:rsidRPr="000B4E47">
        <w:rPr>
          <w:rFonts w:ascii="Times New Roman" w:hAnsi="Times New Roman" w:cs="Times New Roman"/>
        </w:rPr>
        <w:t>нарастать</w:t>
      </w:r>
      <w:proofErr w:type="gramEnd"/>
      <w:r w:rsidRPr="000B4E47">
        <w:rPr>
          <w:rFonts w:ascii="Times New Roman" w:hAnsi="Times New Roman" w:cs="Times New Roman"/>
        </w:rPr>
        <w:t xml:space="preserve"> начиная с дошкольного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не будет обеспечено устойчивое выполнение положения национальной образовательной </w:t>
      </w:r>
      <w:r w:rsidRPr="000B4E47">
        <w:rPr>
          <w:rFonts w:ascii="Times New Roman" w:hAnsi="Times New Roman" w:cs="Times New Roman"/>
        </w:rPr>
        <w:lastRenderedPageBreak/>
        <w:t>инициативы "Наша новая школа" о том, что в любой школе должна быть обеспечена успешная социализация детей с ограниченными возможностями здоровья, детей-инвалидов, а также детей, оставшихся без попечения родителей, находящихся в трудной жизненной ситуации;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не будут обеспечены равные возможности получения качественного образования для граждан с ограниченными возможностями здоровья на уровнях среднего профессионального и высшего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Для всех видов и на всех уровнях образования невозможно будет реализовывать новое содержание образования, образовательные технологии и модели, предусмотренные вступившим в силу Федеральным </w:t>
      </w:r>
      <w:hyperlink r:id="rId26" w:history="1">
        <w:r w:rsidRPr="000B4E47">
          <w:rPr>
            <w:rFonts w:ascii="Times New Roman" w:hAnsi="Times New Roman" w:cs="Times New Roman"/>
            <w:color w:val="0000FF"/>
          </w:rPr>
          <w:t>законом</w:t>
        </w:r>
      </w:hyperlink>
      <w:r w:rsidRPr="000B4E47">
        <w:rPr>
          <w:rFonts w:ascii="Times New Roman" w:hAnsi="Times New Roman" w:cs="Times New Roman"/>
        </w:rPr>
        <w:t xml:space="preserve"> "Об образовании в Российской Федерации". В связи с вступлением в силу указанного Федерального </w:t>
      </w:r>
      <w:hyperlink r:id="rId27" w:history="1">
        <w:r w:rsidRPr="000B4E47">
          <w:rPr>
            <w:rFonts w:ascii="Times New Roman" w:hAnsi="Times New Roman" w:cs="Times New Roman"/>
            <w:color w:val="0000FF"/>
          </w:rPr>
          <w:t>закона</w:t>
        </w:r>
      </w:hyperlink>
      <w:r w:rsidRPr="000B4E47">
        <w:rPr>
          <w:rFonts w:ascii="Times New Roman" w:hAnsi="Times New Roman" w:cs="Times New Roman"/>
        </w:rPr>
        <w:t xml:space="preserve"> с 1 сентября 2013 г. уже после завершения первого этапа </w:t>
      </w:r>
      <w:hyperlink r:id="rId28"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значительная часть возможностей и потенциала роста, заложенных в новейшем законодательстве, просто не может быть достигнута. На первом этапе были получены модели, а их дальнейшее массовое внедрение предполагается уже в рамках второго этапа (2014 - 2015 годы). С уверенностью можно констатировать тот факт, что внедряемые модели и инструменты должны быть в ближайшем будущем </w:t>
      </w:r>
      <w:proofErr w:type="gramStart"/>
      <w:r w:rsidRPr="000B4E47">
        <w:rPr>
          <w:rFonts w:ascii="Times New Roman" w:hAnsi="Times New Roman" w:cs="Times New Roman"/>
        </w:rPr>
        <w:t>проанализированы и скорректированы</w:t>
      </w:r>
      <w:proofErr w:type="gramEnd"/>
      <w:r w:rsidRPr="000B4E47">
        <w:rPr>
          <w:rFonts w:ascii="Times New Roman" w:hAnsi="Times New Roman" w:cs="Times New Roman"/>
        </w:rPr>
        <w:t xml:space="preserve"> с учетом изменившихся нормативных правовых основ, а также с учетом будущего анализа начальной практики их </w:t>
      </w:r>
      <w:proofErr w:type="spellStart"/>
      <w:r w:rsidRPr="000B4E47">
        <w:rPr>
          <w:rFonts w:ascii="Times New Roman" w:hAnsi="Times New Roman" w:cs="Times New Roman"/>
        </w:rPr>
        <w:t>правоприменения</w:t>
      </w:r>
      <w:proofErr w:type="spell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Таким образом, выполнение Программы связано с реализацией других подпрограмм государственной </w:t>
      </w:r>
      <w:hyperlink r:id="rId29"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с реализацией Стратегии развития системы образования до 2020 года, а также с применением новейших правовых основ государственной политики в сфере образования, предусмотренных Федеральным </w:t>
      </w:r>
      <w:hyperlink r:id="rId30" w:history="1">
        <w:r w:rsidRPr="000B4E47">
          <w:rPr>
            <w:rFonts w:ascii="Times New Roman" w:hAnsi="Times New Roman" w:cs="Times New Roman"/>
            <w:color w:val="0000FF"/>
          </w:rPr>
          <w:t>законом</w:t>
        </w:r>
      </w:hyperlink>
      <w:r w:rsidRPr="000B4E47">
        <w:rPr>
          <w:rFonts w:ascii="Times New Roman" w:hAnsi="Times New Roman" w:cs="Times New Roman"/>
        </w:rPr>
        <w:t xml:space="preserve"> "Об образовании в Российской Федерации". Без использования проектно-целевого метода будет невозможно достижение целей и решение задач, предусмотренных в этих стратегических </w:t>
      </w:r>
      <w:proofErr w:type="gramStart"/>
      <w:r w:rsidRPr="000B4E47">
        <w:rPr>
          <w:rFonts w:ascii="Times New Roman" w:hAnsi="Times New Roman" w:cs="Times New Roman"/>
        </w:rPr>
        <w:t>для</w:t>
      </w:r>
      <w:proofErr w:type="gramEnd"/>
      <w:r w:rsidRPr="000B4E47">
        <w:rPr>
          <w:rFonts w:ascii="Times New Roman" w:hAnsi="Times New Roman" w:cs="Times New Roman"/>
        </w:rPr>
        <w:t xml:space="preserve"> отечественного образования документах.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Программы позволит создать механизм необратимых поступательных позитивных системных изменений в образовании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6" w:name="Par95"/>
      <w:bookmarkEnd w:id="6"/>
      <w:r w:rsidRPr="000B4E47">
        <w:rPr>
          <w:rFonts w:ascii="Times New Roman" w:hAnsi="Times New Roman" w:cs="Times New Roman"/>
        </w:rPr>
        <w:t>III. Предварительный анализ итогов реализации Программы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на 2011 - 2015 годы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На первом этапе реализации </w:t>
      </w:r>
      <w:hyperlink r:id="rId31"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были </w:t>
      </w:r>
      <w:proofErr w:type="gramStart"/>
      <w:r w:rsidRPr="000B4E47">
        <w:rPr>
          <w:rFonts w:ascii="Times New Roman" w:hAnsi="Times New Roman" w:cs="Times New Roman"/>
        </w:rPr>
        <w:t>сформированы и осуществлены</w:t>
      </w:r>
      <w:proofErr w:type="gramEnd"/>
      <w:r w:rsidRPr="000B4E47">
        <w:rPr>
          <w:rFonts w:ascii="Times New Roman" w:hAnsi="Times New Roman" w:cs="Times New Roman"/>
        </w:rPr>
        <w:t xml:space="preserve"> стратегические проекты развития образования по различным направлениям государственной политики в области образования. Эти проекты как на федеральном, так и региональном уровнях реализованы образовательными и иными организациями при федеральной поддержке с участием профессионального педагогического сообщества.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результате выполнения первого этапа были получены устойчивые модели для дальнейшего массового внедрения преобразований и оценки их результативности, разработаны сценарии для различных типов образовательных организаций, регионов и социально-экономических условий.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На втором этапе </w:t>
      </w:r>
      <w:hyperlink r:id="rId32"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(2014 - 2015 годы) предполагается завершить начатые на первом этапе стратегические проекты, а также реализовать их широкое распространение и внедрение, что позволит обеспечить последовательные изменения в сфере образования на всей территории Российской Федерации. На этом этапе должны быть сформированы новые модели управления образованием в условиях широкомасштабного использования информационно-телекоммуникационных технологий.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результате реализации мероприятия по достижению во всех субъектах Российской Федерации стратегических ориентиров национальной образовательной инициативы "Наша новая школа" будут распространены модели образовательных систем, обеспечивающих современное качество общего образования, модели государственно-общественного управления образованием, сформирован общероссийский кадровый ресурс ведущих консультантов по вопросам развития системы образования. </w:t>
      </w:r>
      <w:proofErr w:type="gramStart"/>
      <w:r w:rsidRPr="000B4E47">
        <w:rPr>
          <w:rFonts w:ascii="Times New Roman" w:hAnsi="Times New Roman" w:cs="Times New Roman"/>
        </w:rPr>
        <w:t xml:space="preserve">Во всех федеральных округах будут созданы </w:t>
      </w:r>
      <w:proofErr w:type="spellStart"/>
      <w:r w:rsidRPr="000B4E47">
        <w:rPr>
          <w:rFonts w:ascii="Times New Roman" w:hAnsi="Times New Roman" w:cs="Times New Roman"/>
        </w:rPr>
        <w:t>стажировочные</w:t>
      </w:r>
      <w:proofErr w:type="spellEnd"/>
      <w:r w:rsidRPr="000B4E47">
        <w:rPr>
          <w:rFonts w:ascii="Times New Roman" w:hAnsi="Times New Roman" w:cs="Times New Roman"/>
        </w:rPr>
        <w:t xml:space="preserve"> площадки для обучения и повышения квалификации педагогических и руководящих работников системы образования в области модернизации муниципальных систем дошкольного образования, а также для распространения моделей образовательных систем, обеспечивающих современное качество общего образования, площадки для обучения и повышения квалификации работников системы образования в целях распространения моделей государственно-общественного управления образованием.</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В рамках мероприятия по распространению на всей территории Российской Федерации </w:t>
      </w:r>
      <w:r w:rsidRPr="000B4E47">
        <w:rPr>
          <w:rFonts w:ascii="Times New Roman" w:hAnsi="Times New Roman" w:cs="Times New Roman"/>
        </w:rPr>
        <w:lastRenderedPageBreak/>
        <w:t xml:space="preserve">современных моделей успешной социализации детей во всех субъектах Российской Федерации будут распространены интегрированные модели общего и дополнительного образования - инновационные воспитательные модели, обеспечивающие формирование гражданской идентичности обучающихся в условиях поликультурного и </w:t>
      </w:r>
      <w:proofErr w:type="spellStart"/>
      <w:r w:rsidRPr="000B4E47">
        <w:rPr>
          <w:rFonts w:ascii="Times New Roman" w:hAnsi="Times New Roman" w:cs="Times New Roman"/>
        </w:rPr>
        <w:t>поликонфессионального</w:t>
      </w:r>
      <w:proofErr w:type="spellEnd"/>
      <w:r w:rsidRPr="000B4E47">
        <w:rPr>
          <w:rFonts w:ascii="Times New Roman" w:hAnsi="Times New Roman" w:cs="Times New Roman"/>
        </w:rPr>
        <w:t xml:space="preserve"> общества, современные образовательные и организационно-правовые модели, обеспечивающие успешную социализацию детей с ограниченными возможностями здоровья и детей-инвалидов, современные образовательные и</w:t>
      </w:r>
      <w:proofErr w:type="gramEnd"/>
      <w:r w:rsidRPr="000B4E47">
        <w:rPr>
          <w:rFonts w:ascii="Times New Roman" w:hAnsi="Times New Roman" w:cs="Times New Roman"/>
        </w:rPr>
        <w:t xml:space="preserve"> организационно-правовые модели, обеспечивающие успешную социализацию детей-сирот и детей, оставшихся без попечения родителей, модели организации системы отдыха, оздоровления и временной занятости детей, модели развития </w:t>
      </w:r>
      <w:proofErr w:type="spellStart"/>
      <w:r w:rsidRPr="000B4E47">
        <w:rPr>
          <w:rFonts w:ascii="Times New Roman" w:hAnsi="Times New Roman" w:cs="Times New Roman"/>
        </w:rPr>
        <w:t>техносферы</w:t>
      </w:r>
      <w:proofErr w:type="spellEnd"/>
      <w:r w:rsidRPr="000B4E47">
        <w:rPr>
          <w:rFonts w:ascii="Times New Roman" w:hAnsi="Times New Roman" w:cs="Times New Roman"/>
        </w:rPr>
        <w:t xml:space="preserve"> в деятельности организаций дополнительного образования детей исследовательской, инженерной, технической, конструкторской направленности, модели формирования культуры безопасного образа жизни, развития системы психолого-педагогического и </w:t>
      </w:r>
      <w:proofErr w:type="gramStart"/>
      <w:r w:rsidRPr="000B4E47">
        <w:rPr>
          <w:rFonts w:ascii="Times New Roman" w:hAnsi="Times New Roman" w:cs="Times New Roman"/>
        </w:rPr>
        <w:t>медико-социального</w:t>
      </w:r>
      <w:proofErr w:type="gramEnd"/>
      <w:r w:rsidRPr="000B4E47">
        <w:rPr>
          <w:rFonts w:ascii="Times New Roman" w:hAnsi="Times New Roman" w:cs="Times New Roman"/>
        </w:rPr>
        <w:t xml:space="preserve"> сопровождения обучающихся.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В результате реализации мероприятия по разработке и внедрению программ модернизации систем профессионального образования субъектов Российской Федерации направления деятельности региональных образовательных организаций профессионального образования стали соответствовать таким приоритетным направлениям модернизации и технологического развития экономики России, как </w:t>
      </w:r>
      <w:proofErr w:type="spellStart"/>
      <w:r w:rsidRPr="000B4E47">
        <w:rPr>
          <w:rFonts w:ascii="Times New Roman" w:hAnsi="Times New Roman" w:cs="Times New Roman"/>
        </w:rPr>
        <w:t>энергоэффективность</w:t>
      </w:r>
      <w:proofErr w:type="spellEnd"/>
      <w:r w:rsidRPr="000B4E47">
        <w:rPr>
          <w:rFonts w:ascii="Times New Roman" w:hAnsi="Times New Roman" w:cs="Times New Roman"/>
        </w:rPr>
        <w:t>, совершенствование ядерных технологий, стратегических компьютерных технологий и программного обеспечения, модернизация медицинской техники и фармацевтики, развитие космических программ и сельского хозяйства.</w:t>
      </w:r>
      <w:proofErr w:type="gramEnd"/>
      <w:r w:rsidRPr="000B4E47">
        <w:rPr>
          <w:rFonts w:ascii="Times New Roman" w:hAnsi="Times New Roman" w:cs="Times New Roman"/>
        </w:rPr>
        <w:t xml:space="preserve"> В рамках указанного мероприятия будут поддержаны региональные комплексные программы развития профессионального образования, предусматривающие: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стимулирование взаимодействия организаций науки, высшего образования и среднего профессионального образования, российских и зарубежных компаний в рамках общих проектов и программ развития;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повышение приоритетности образовательных программ, обеспечивающих подготовку кадров в целях реализации приоритетных направлений модернизации и технологического развития экономики России;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оптимизацию программ </w:t>
      </w:r>
      <w:proofErr w:type="gramStart"/>
      <w:r w:rsidRPr="000B4E47">
        <w:rPr>
          <w:rFonts w:ascii="Times New Roman" w:hAnsi="Times New Roman" w:cs="Times New Roman"/>
        </w:rPr>
        <w:t>профессионального</w:t>
      </w:r>
      <w:proofErr w:type="gramEnd"/>
      <w:r w:rsidRPr="000B4E47">
        <w:rPr>
          <w:rFonts w:ascii="Times New Roman" w:hAnsi="Times New Roman" w:cs="Times New Roman"/>
        </w:rPr>
        <w:t xml:space="preserve"> образования и укрепление материально-технической базы образовательных организаций;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проведение комплекса мероприятий, способствующих повышению престижа рабочих специальностей, включая использование возможностей социальной рекламы, ознакомление учащихся образовательных организаций с перспективами трудоустройства по выбираемой специальности и условиями работы на предприятиях и в организациях.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выполнении мероприятия по поддержке развития объединений образовательных организаций профессионального образования (кластерного типа) на базе вузов будут обеспечены: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организация подготовки специалистов в области информационно-телекоммуникационных технологий, повышения квалификации преподавателей образовательных организаций профессионального образования в области использования информационно-телекоммуникационных технологий;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организация подготовки специалистов по суперкомпьютерным технологиям;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создание и поддержка сетевых сообществ специалистов сферы </w:t>
      </w:r>
      <w:proofErr w:type="gramStart"/>
      <w:r w:rsidRPr="000B4E47">
        <w:rPr>
          <w:rFonts w:ascii="Times New Roman" w:hAnsi="Times New Roman" w:cs="Times New Roman"/>
        </w:rPr>
        <w:t>профессионального</w:t>
      </w:r>
      <w:proofErr w:type="gramEnd"/>
      <w:r w:rsidRPr="000B4E47">
        <w:rPr>
          <w:rFonts w:ascii="Times New Roman" w:hAnsi="Times New Roman" w:cs="Times New Roman"/>
        </w:rPr>
        <w:t xml:space="preserve">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результате реализации мероприятия по распространению во всех субъектах Российской Федерации современных проектов энергосбережения в образовательных организациях на всей территории России будут распространены современные проекты энергосбережения в образовательных организациях, обеспечивающие экономию энергетических ресурсов в натуральном и денежном выражении.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 этой целью была создана сеть центров обучения и консультирования работников сферы образования по вопросам энергосбережения и повышения энергетической эффективности.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 рамках мероприятия по улучшению материально-технической базы сферы профессионального образования будут обеспечены реконструкция и строительство объектов федеральных образовательных организаций профессионального образования, учебных и учебно-лабораторных корпусов, зданий библиотек, а также объектов социальной направленности.</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мероприятий по обеспечению условий для развития и внедрения независимой системы оценки результатов образования на всех уровнях системы образования будут:</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разработаны модели оценки качества дошкольного, среднего профессионального, высшего и </w:t>
      </w:r>
      <w:r w:rsidRPr="000B4E47">
        <w:rPr>
          <w:rFonts w:ascii="Times New Roman" w:hAnsi="Times New Roman" w:cs="Times New Roman"/>
        </w:rPr>
        <w:lastRenderedPageBreak/>
        <w:t>дополнительного образования, технологии и методики подготовки и проведения процедур контроля и оценки качества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созданы механизмы комплексной оценки академических достижений обучающегося, его компетенций и способностей.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развитию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организаций с учетом интеграции требований федеральных государственных образовательных стандартов и профессиональных стандартов: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созданы сети экспертно-аналитических и сертификационных центров оценки и сертификации профессиональных квалификаций;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обеспечены центры необходимыми технологиями и инструментарием;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проведены обучение персонала центров, апробация технологий и инструментария, мониторинг деятельности и аккредитация центров.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 рамках мероприятия по созданию единой информационной системы сферы образования будет создана единая информационная система, агрегирующая данные о сфере образования, начиная с уровня обучающегося, обеспечено создание и развитие информационных систем, обеспечивающих процессы управления по отдельным направлениям деятельности в сфере контроля, надзора и оценки качества образования на федеральном и региональном уровнях, оказание соответствующей поддержки развитию таких информационных систем на уровне органов</w:t>
      </w:r>
      <w:proofErr w:type="gramEnd"/>
      <w:r w:rsidRPr="000B4E47">
        <w:rPr>
          <w:rFonts w:ascii="Times New Roman" w:hAnsi="Times New Roman" w:cs="Times New Roman"/>
        </w:rPr>
        <w:t xml:space="preserve"> местного самоуправления, а также на уровне образовательных организаций.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созданию условий для развития государственной и общественной оценки деятельности образовательных организаций, профессионально-общественной аккредитации образовательных программ будет оказана на конкурсной основе поддержка общественно-профессиональным организациям (объединениям):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разрабатывающим</w:t>
      </w:r>
      <w:proofErr w:type="gramEnd"/>
      <w:r w:rsidRPr="000B4E47">
        <w:rPr>
          <w:rFonts w:ascii="Times New Roman" w:hAnsi="Times New Roman" w:cs="Times New Roman"/>
        </w:rPr>
        <w:t xml:space="preserve"> и внедряющим механизмы (методики) внешних экспертных оценок, профессионально-общественной аккредитации образовательных программ;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внедряющим</w:t>
      </w:r>
      <w:proofErr w:type="gramEnd"/>
      <w:r w:rsidRPr="000B4E47">
        <w:rPr>
          <w:rFonts w:ascii="Times New Roman" w:hAnsi="Times New Roman" w:cs="Times New Roman"/>
        </w:rPr>
        <w:t xml:space="preserve"> модели и условия для развития и интеграции результатов государственной и общественной оценки качества деятельности образовательных организаций.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Таким образом, в настоящее время (</w:t>
      </w:r>
      <w:proofErr w:type="gramStart"/>
      <w:r w:rsidRPr="000B4E47">
        <w:rPr>
          <w:rFonts w:ascii="Times New Roman" w:hAnsi="Times New Roman" w:cs="Times New Roman"/>
        </w:rPr>
        <w:t>на конец</w:t>
      </w:r>
      <w:proofErr w:type="gramEnd"/>
      <w:r w:rsidRPr="000B4E47">
        <w:rPr>
          <w:rFonts w:ascii="Times New Roman" w:hAnsi="Times New Roman" w:cs="Times New Roman"/>
        </w:rPr>
        <w:t xml:space="preserve"> 2014 года) в целом имеются все необходимые предпосылки для того, чтобы основные задачи </w:t>
      </w:r>
      <w:hyperlink r:id="rId33"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были решены. </w:t>
      </w:r>
      <w:proofErr w:type="gramStart"/>
      <w:r w:rsidRPr="000B4E47">
        <w:rPr>
          <w:rFonts w:ascii="Times New Roman" w:hAnsi="Times New Roman" w:cs="Times New Roman"/>
        </w:rPr>
        <w:t xml:space="preserve">Вместе с тем по состоянию на конец 2014 года после вступления в силу с 1 сентября 2013 г. Федерального </w:t>
      </w:r>
      <w:hyperlink r:id="rId34" w:history="1">
        <w:r w:rsidRPr="000B4E47">
          <w:rPr>
            <w:rFonts w:ascii="Times New Roman" w:hAnsi="Times New Roman" w:cs="Times New Roman"/>
            <w:color w:val="0000FF"/>
          </w:rPr>
          <w:t>закона</w:t>
        </w:r>
      </w:hyperlink>
      <w:r w:rsidRPr="000B4E47">
        <w:rPr>
          <w:rFonts w:ascii="Times New Roman" w:hAnsi="Times New Roman" w:cs="Times New Roman"/>
        </w:rPr>
        <w:t xml:space="preserve"> "Об образовании в Российской Федерации" наблюдаются достаточно динамичные процессы принятия и введения в действие подзаконных нормативных правовых актов, направленных на обеспечение правового механизма реализации указанного Федерального </w:t>
      </w:r>
      <w:hyperlink r:id="rId35" w:history="1">
        <w:r w:rsidRPr="000B4E47">
          <w:rPr>
            <w:rFonts w:ascii="Times New Roman" w:hAnsi="Times New Roman" w:cs="Times New Roman"/>
            <w:color w:val="0000FF"/>
          </w:rPr>
          <w:t>закона</w:t>
        </w:r>
      </w:hyperlink>
      <w:r w:rsidRPr="000B4E47">
        <w:rPr>
          <w:rFonts w:ascii="Times New Roman" w:hAnsi="Times New Roman" w:cs="Times New Roman"/>
        </w:rPr>
        <w:t>. В связи с произошедшим и продолжающимся кардинальным изменением законодательства в сфере образования, а</w:t>
      </w:r>
      <w:proofErr w:type="gramEnd"/>
      <w:r w:rsidRPr="000B4E47">
        <w:rPr>
          <w:rFonts w:ascii="Times New Roman" w:hAnsi="Times New Roman" w:cs="Times New Roman"/>
        </w:rPr>
        <w:t xml:space="preserve"> также с отсутствием на сегодняшний день достаточно сложившейся для возможного анализа правоприменительной практики следует учитывать необходимость корректировки внедряемых (внедренных) по итогам завершения </w:t>
      </w:r>
      <w:hyperlink r:id="rId36"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моделей и механизмов, их изменения и дальнейшего развития с последующей опытной реализацией и широким распространением на федеральном, региональном, муниципальном и институциональном уровнях. Программа позволяет в полной мере учесть сложившуюся ситуацию, обеспечить преемственность с программными мероприятиями </w:t>
      </w:r>
      <w:hyperlink r:id="rId37"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и в то же время соответствует новым требованиям и вызовам.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 случае отсутствия после 2015 года Программы как программно-целевого инструмента решения проблемы к началу 2018 года отсутствие новых исследований и разработок, ориентации на развитие новых подходов и методов в образовании, ориентированных на формирование эффективного человеческого потенциала, невозможность предоставления качественного образования и эффективной образовательной среды приведут (в среднесрочной перспективе) к устойчивому снижению качества образования, а также будет наблюдаться дефицит современных технологий</w:t>
      </w:r>
      <w:proofErr w:type="gramEnd"/>
      <w:r w:rsidRPr="000B4E47">
        <w:rPr>
          <w:rFonts w:ascii="Times New Roman" w:hAnsi="Times New Roman" w:cs="Times New Roman"/>
        </w:rPr>
        <w:t xml:space="preserve"> и методик обучения на всех уровнях образования. Уже в 2018 году Российская Федерация начнет резко отставать от ведущих мировых держав в части подготовки эффективных и востребованных кадров для экономики страны.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7" w:name="Par129"/>
      <w:bookmarkEnd w:id="7"/>
      <w:r w:rsidRPr="000B4E47">
        <w:rPr>
          <w:rFonts w:ascii="Times New Roman" w:hAnsi="Times New Roman" w:cs="Times New Roman"/>
        </w:rPr>
        <w:t xml:space="preserve">IV. Характеристика и прогноз развития </w:t>
      </w:r>
      <w:proofErr w:type="gramStart"/>
      <w:r w:rsidRPr="000B4E47">
        <w:rPr>
          <w:rFonts w:ascii="Times New Roman" w:hAnsi="Times New Roman" w:cs="Times New Roman"/>
        </w:rPr>
        <w:t>сложившейся</w:t>
      </w:r>
      <w:proofErr w:type="gramEnd"/>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проблемной ситуации в сфере образования без использования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программно-целевого метода</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lastRenderedPageBreak/>
        <w:t xml:space="preserve">Демографическая ситуация продолжает оставаться серьезным фактором, влияющим на развитие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Одновременно устойчивый характер в последние годы приобретают тенденции повышения рождаемости и увеличения численности детей дошкольного и младшего школьного возраста и повышения потребности различных групп населения в качественных и доступных образовательных услугах на уровне дошкольного и начального общего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При этом в настоящее время продолжается снижение численности контингента учителей в общем образовании и преподавателей вузов. Сохраняется большое количество учителей и преподавателей пенсионного возраста, </w:t>
      </w:r>
      <w:proofErr w:type="gramStart"/>
      <w:r w:rsidRPr="000B4E47">
        <w:rPr>
          <w:rFonts w:ascii="Times New Roman" w:hAnsi="Times New Roman" w:cs="Times New Roman"/>
        </w:rPr>
        <w:t>притом</w:t>
      </w:r>
      <w:proofErr w:type="gramEnd"/>
      <w:r w:rsidRPr="000B4E47">
        <w:rPr>
          <w:rFonts w:ascii="Times New Roman" w:hAnsi="Times New Roman" w:cs="Times New Roman"/>
        </w:rPr>
        <w:t xml:space="preserve"> что лишь 40 процентов выпускников педагогических вузов приходят работать в школы. В отдельных субъектах Российской Федерации после первых 3 лет педагогической деятельности только одна шестая часть молодых педагогов остается работать в системе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Высшая школа и система общего образования в таких условиях не смогут в полной мере противостоять последствиям сложившейся демографической ситуации, а в перспективе будут не готовы к ее позитивным изменениям, связанным с резким ростом численности выпускников образовательных организаций общего образования с учетом реальных потребностей.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связи со значительной численностью высвобождаемых работников высшего образования возникает необходимость создания механизмов социальной адаптации и профессиональной переподготовки указанной категории работников в целях своевременной ориентации их на современном рынке труда.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предпринимаются меры по анализу деятельности и модернизации сети образовательных организаций высшего образования, в </w:t>
      </w:r>
      <w:proofErr w:type="gramStart"/>
      <w:r w:rsidRPr="000B4E47">
        <w:rPr>
          <w:rFonts w:ascii="Times New Roman" w:hAnsi="Times New Roman" w:cs="Times New Roman"/>
        </w:rPr>
        <w:t>связи</w:t>
      </w:r>
      <w:proofErr w:type="gramEnd"/>
      <w:r w:rsidRPr="000B4E47">
        <w:rPr>
          <w:rFonts w:ascii="Times New Roman" w:hAnsi="Times New Roman" w:cs="Times New Roman"/>
        </w:rPr>
        <w:t xml:space="preserve"> с чем будет существенным образом обновлена сеть вузов, не вошедших в число федеральных и национальных исследовательских университетов.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Предполагается скорректировать типологию и структуру вузовской сети в целом с оптимизацией количества филиалов вузов в сторону их сокращения (сокращение филиалов до 80 процентов). Будет сокращено общее число вузов (до 40 процентов) при условии увеличения численности студентов, получающих качественное высшее образование с использованием современного лабораторного оборудования в федеральных и национальных исследовательских университетах.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Формируемое государственное задание на получение высшего </w:t>
      </w:r>
      <w:proofErr w:type="gramStart"/>
      <w:r w:rsidRPr="000B4E47">
        <w:rPr>
          <w:rFonts w:ascii="Times New Roman" w:hAnsi="Times New Roman" w:cs="Times New Roman"/>
        </w:rPr>
        <w:t>образования</w:t>
      </w:r>
      <w:proofErr w:type="gramEnd"/>
      <w:r w:rsidRPr="000B4E47">
        <w:rPr>
          <w:rFonts w:ascii="Times New Roman" w:hAnsi="Times New Roman" w:cs="Times New Roman"/>
        </w:rPr>
        <w:t xml:space="preserve"> в том числе будет учитывать потребности инновационной экономики и необходимость обучения в полнокомплектных студенческих группах за счет средств соответствующих бюджетов. В этих условиях необходимы меры по изменению сети образовательных организаций на всех уровнях системы образования, развитию межвузовской кооперации, обмену ресурсами, созданию необходимой инфраструктуры для инклюзивного обучения. Реализовать указанные меры в рамках планово-нормативного финансирования невозможно из-за отсутствия должной проектной разработки, анализа возможных вариантов модернизации и их последствий, отсутствия необходимых новых моделей и инструментов реализации указанных мер. Получить необходимые изменения возможно только в результате выполнения комплексных системных проектов, реализуемых в рамках Программы, целенаправленно ориентированных на формирование и внедрение указанных новых моделей вузов, новых образовательных программ, новых условий и технологий их реализации.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 противном случае не будут в полной мере реализованы такие важные изменения последних лет, как повышение конкурентоспособности (в том числе международной) организаций высшего образования и расширение спектра оказываемых вузами услуг дополнительного образования.</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Требует решения сохраняющаяся в профессиональном образовании проблема неудовлетворенной потребности образовательных организаций в учебных площадях и объектах социальной направленности. Эта проблема не утрачивает свою актуальность, несмотря на ожидаемое сокращение численности студентов. </w:t>
      </w:r>
      <w:proofErr w:type="gramStart"/>
      <w:r w:rsidRPr="000B4E47">
        <w:rPr>
          <w:rFonts w:ascii="Times New Roman" w:hAnsi="Times New Roman" w:cs="Times New Roman"/>
        </w:rPr>
        <w:t>Необходимы реконструкция и строительство учебных и учебно-лабораторных корпусов, зданий библиотек, объектов физкультурно-оздоровительного назначения, общежитий.</w:t>
      </w:r>
      <w:proofErr w:type="gramEnd"/>
      <w:r w:rsidRPr="000B4E47">
        <w:rPr>
          <w:rFonts w:ascii="Times New Roman" w:hAnsi="Times New Roman" w:cs="Times New Roman"/>
        </w:rPr>
        <w:t xml:space="preserve"> С учетом планируемой реорганизации сети образовательных организаций высшего образования и региональных сетей среднего профессионального образования, а также создаваемых объединений образовательных организаций кластерного типа на базе вузов очевидна потребность в комплексном характере решения такой проблемы. Актуальность, комплексность и социальная направленность возникших проблемных </w:t>
      </w:r>
      <w:r w:rsidRPr="000B4E47">
        <w:rPr>
          <w:rFonts w:ascii="Times New Roman" w:hAnsi="Times New Roman" w:cs="Times New Roman"/>
        </w:rPr>
        <w:lastRenderedPageBreak/>
        <w:t>ситуаций требуют их решения в формате программно-целевого инструмента на федеральном уровне, поскольку, как показала практика, преодолеть растущий дисбаланс между потребностями образовательной среды и реальным положением дел разрозненными и несистемными мерами не удается.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прежние годы не был </w:t>
      </w:r>
      <w:proofErr w:type="gramStart"/>
      <w:r w:rsidRPr="000B4E47">
        <w:rPr>
          <w:rFonts w:ascii="Times New Roman" w:hAnsi="Times New Roman" w:cs="Times New Roman"/>
        </w:rPr>
        <w:t>поставлен и решен</w:t>
      </w:r>
      <w:proofErr w:type="gramEnd"/>
      <w:r w:rsidRPr="000B4E47">
        <w:rPr>
          <w:rFonts w:ascii="Times New Roman" w:hAnsi="Times New Roman" w:cs="Times New Roman"/>
        </w:rPr>
        <w:t xml:space="preserve"> вопрос, связанный с применением единых оценочных средств и единых механизмов оценки качества знаний в профессиональном образовании (в том числе высшем образовании). В связи с этим в перспективе будет увеличиваться диспропорция в качестве подготовки выпускников различными образовательными организациями по одним и тем же образовательным программам </w:t>
      </w:r>
      <w:proofErr w:type="gramStart"/>
      <w:r w:rsidRPr="000B4E47">
        <w:rPr>
          <w:rFonts w:ascii="Times New Roman" w:hAnsi="Times New Roman" w:cs="Times New Roman"/>
        </w:rPr>
        <w:t>профессионального</w:t>
      </w:r>
      <w:proofErr w:type="gramEnd"/>
      <w:r w:rsidRPr="000B4E47">
        <w:rPr>
          <w:rFonts w:ascii="Times New Roman" w:hAnsi="Times New Roman" w:cs="Times New Roman"/>
        </w:rPr>
        <w:t xml:space="preserve"> образования. Указанная диспропорция потребует все более значительных материально-финансовых затрат и временных ресурсов на дополнительную подготовку молодых специалистов к профессиональной деятельности.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связи с этим в рамках реализации такого необходимого проектно-целевого инструмента, как Программа, предусматривается создание и развитие распределенной сети центров мониторинга качества образования, охватывающей всю территорию страны и все уровни образования - от основного общего образования </w:t>
      </w:r>
      <w:proofErr w:type="gramStart"/>
      <w:r w:rsidRPr="000B4E47">
        <w:rPr>
          <w:rFonts w:ascii="Times New Roman" w:hAnsi="Times New Roman" w:cs="Times New Roman"/>
        </w:rPr>
        <w:t>до</w:t>
      </w:r>
      <w:proofErr w:type="gramEnd"/>
      <w:r w:rsidRPr="000B4E47">
        <w:rPr>
          <w:rFonts w:ascii="Times New Roman" w:hAnsi="Times New Roman" w:cs="Times New Roman"/>
        </w:rPr>
        <w:t xml:space="preserve"> высшего образования. Подобная система центров мониторинга качества образования может быть реализована только в рамках комплексного программно-целевого подхода, поскольку станет не только инфраструктурным проектом, но и позволит сформировать принципиально новую культуру образования и оценки его качества и достигнутых образовательных результатов. Мониторингом качества образования и достигнутых результатов предполагается охватить обучающихся на различных этапах образовательного и жизненного пути - как в школе (практически в каждом классе), так и в системе дополнительного и профессионального образования. За счет подобного рода качественно новых механизмов и технологий в образовании будут обеспечены условия профессионального, социального и личностного ориентирования, оказана помощь в построении индивидуальных социальных и профессиональных траекторий человека. В свою очередь, это даст возможность каждому обеспечить свое будущее за счет реализации своих возможностей, приобретения, накопления и последующего наращивания собственного человеческого капитала.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Для </w:t>
      </w:r>
      <w:proofErr w:type="gramStart"/>
      <w:r w:rsidRPr="000B4E47">
        <w:rPr>
          <w:rFonts w:ascii="Times New Roman" w:hAnsi="Times New Roman" w:cs="Times New Roman"/>
        </w:rPr>
        <w:t>современного</w:t>
      </w:r>
      <w:proofErr w:type="gramEnd"/>
      <w:r w:rsidRPr="000B4E47">
        <w:rPr>
          <w:rFonts w:ascii="Times New Roman" w:hAnsi="Times New Roman" w:cs="Times New Roman"/>
        </w:rPr>
        <w:t xml:space="preserve"> российского образования все еще характерно рассогласование номенклатуры предоставляемых образовательных услуг и требований к качеству и содержанию образования со стороны потребителей этих услуг. Это приводит к низкому уровню влияния образования на социально-экономическое развитие как субъектов Российской Федерации, так и страны в целом. Наиболее явно это выражено в среднем профессиональном и дополнительном профессиональном образовании.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Дополнительное профессиональное образование, являясь важной составляющей непрерывного образования российских граждан, призвано мобильно и эффективно </w:t>
      </w:r>
      <w:proofErr w:type="gramStart"/>
      <w:r w:rsidRPr="000B4E47">
        <w:rPr>
          <w:rFonts w:ascii="Times New Roman" w:hAnsi="Times New Roman" w:cs="Times New Roman"/>
        </w:rPr>
        <w:t>реагировать</w:t>
      </w:r>
      <w:proofErr w:type="gramEnd"/>
      <w:r w:rsidRPr="000B4E47">
        <w:rPr>
          <w:rFonts w:ascii="Times New Roman" w:hAnsi="Times New Roman" w:cs="Times New Roman"/>
        </w:rPr>
        <w:t xml:space="preserve"> на новые требования отечественной и мировой экономики, возрастающие запросы населения на приобретение дополнительных компетенций, в первую очередь на повышение квалификации и профессиональную переподготовку. Однако в настоящее время это не обеспечивается в полной мере.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Необходимо добиться устойчивого процесса непрерывного образования как важнейшей составляющей образования российских граждан в течение всей жизни. В связи с этим больше внимания должно уделяться проблемам развития дополнительного образования детей и взрослых и профессионального обучения.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Одной из важнейших проблем современного образования является процесс необходимого применения информационно-коммуникационных технологий в образовательной деятельности и учебном процессе для всех видов и на всех уровнях образования. В настоящее время 98 процентов организаций общего образования, 99 процентов организаций среднего профессионального образования и 100 процентов организаций высшего образования подключены к скоростным каналам информационно-телекоммуникационной сети "Интернет". Это дает возможность иметь доступ к единым базам знаний, единым системам образовательных ресурсов, электронным и сетевым библиотекам. Однако не создана целостная электронная образовательная среда, являющаяся важным фактором повышения качества образования. Также необходимо повышать качество имеющихся общедоступных образовательных ресурсов, развивать новые направления и формы обучения.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Серьезной проблемой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 является отсутствие комплексности в системе целенаправленной работы с одаренными детьми и талантливой молодежью. В такой </w:t>
      </w:r>
      <w:r w:rsidRPr="000B4E47">
        <w:rPr>
          <w:rFonts w:ascii="Times New Roman" w:hAnsi="Times New Roman" w:cs="Times New Roman"/>
        </w:rPr>
        <w:lastRenderedPageBreak/>
        <w:t xml:space="preserve">работе отсутствуют эффективные механизмы, непрерывность, недостаточно используются возможности высших учебных заведений, научных учреждений, организаций </w:t>
      </w:r>
      <w:proofErr w:type="gramStart"/>
      <w:r w:rsidRPr="000B4E47">
        <w:rPr>
          <w:rFonts w:ascii="Times New Roman" w:hAnsi="Times New Roman" w:cs="Times New Roman"/>
        </w:rPr>
        <w:t>дополнительного</w:t>
      </w:r>
      <w:proofErr w:type="gramEnd"/>
      <w:r w:rsidRPr="000B4E47">
        <w:rPr>
          <w:rFonts w:ascii="Times New Roman" w:hAnsi="Times New Roman" w:cs="Times New Roman"/>
        </w:rPr>
        <w:t xml:space="preserve">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Также существуют проблемы в сфере работы с детьми и взрослыми с ограниченными возможностями здоровья. На уровне среднего профессионального и высшего образования в настоящее время отсутствуют полноценные механизмы поддержки и предоставления равных образовательных возможностей для этой категории граждан. Особого внимания требуют дети с ограниченными возможностями здоровья, дети-инвалиды и дети, находящиеся в трудной жизненной ситуации.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прежние годы (в том числе в рамках </w:t>
      </w:r>
      <w:hyperlink r:id="rId38"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в практике образовательных организаций профессионального образования не уделялось необходимого внимания вопросам открытости и комфортности системы среднего профессионального и высшего образования для граждан с особыми образовательными потребностями (включая инвалидов и лиц с ограниченными возможностями здоровья). Однако в настоящее время это направление модернизации становится все более востребованным и необходимым. Без решения указанной проблемы не удастся обеспечить социально значимую потребность большого количества трудоспособных граждан в доступном и качественном образовании, право на которое они могут реализовать только при наличии специально созданных условий.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Среднее профессиональное образование становится сегодня более востребованным и мобильным. Фактически оно разделяет с высшей школой ведущее место в подготовке кадров для всех отраслей экономики и социальной сферы.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то же время для профессиональной школы характерен ряд проблем, без преодоления которых будет серьезным образом затруднено ее инновационное развитие. Одной из проблем является противоречие между ростом потребности в специалистах и отсутствием объективного прогноза такой потребности по отраслям экономики, нерациональное использование специалистов со средним профессиональным образованием, в том числе по причине отсутствия действенных механизмов и моделей трудоустройства, последующего сопровождения и мониторинга карьеры выпускников, низкая стоимость труда молодого специалиста. При этом перспективное прогнозирование потребностей рынка труда для формирования контрольных цифр приема по различным отраслям экономики, перспективных моделей мониторинга трудоустройства и сопровождения карьеры выпускников (также по различным сферам их деятельности, отраслям экономики и специальностям) </w:t>
      </w:r>
      <w:proofErr w:type="gramStart"/>
      <w:r w:rsidRPr="000B4E47">
        <w:rPr>
          <w:rFonts w:ascii="Times New Roman" w:hAnsi="Times New Roman" w:cs="Times New Roman"/>
        </w:rPr>
        <w:t>возможно</w:t>
      </w:r>
      <w:proofErr w:type="gramEnd"/>
      <w:r w:rsidRPr="000B4E47">
        <w:rPr>
          <w:rFonts w:ascii="Times New Roman" w:hAnsi="Times New Roman" w:cs="Times New Roman"/>
        </w:rPr>
        <w:t xml:space="preserve"> обеспечить только в рамках комплексного проекта, который учитывал бы специфику различных областей знаний и отраслевой принадлежности (медицина, строительство, сельское хозяйство, наука, промышленность, транспорт и др.). Подобный подход начал апробироваться в рамках </w:t>
      </w:r>
      <w:hyperlink r:id="rId39"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и показал свою исключительную эффективность и востребованность. В связи с этим его реализацию необходимо продолжать в рамках предлагаемой Программы. Очевидно, что </w:t>
      </w:r>
      <w:proofErr w:type="gramStart"/>
      <w:r w:rsidRPr="000B4E47">
        <w:rPr>
          <w:rFonts w:ascii="Times New Roman" w:hAnsi="Times New Roman" w:cs="Times New Roman"/>
        </w:rPr>
        <w:t>запустить и реализовать</w:t>
      </w:r>
      <w:proofErr w:type="gramEnd"/>
      <w:r w:rsidRPr="000B4E47">
        <w:rPr>
          <w:rFonts w:ascii="Times New Roman" w:hAnsi="Times New Roman" w:cs="Times New Roman"/>
        </w:rPr>
        <w:t xml:space="preserve"> подобный проект в рамках планово-нормативного финансирования или в рамках отдельных несистемных мероприятий не удастся. Все это предопределяет необходимость </w:t>
      </w:r>
      <w:proofErr w:type="gramStart"/>
      <w:r w:rsidRPr="000B4E47">
        <w:rPr>
          <w:rFonts w:ascii="Times New Roman" w:hAnsi="Times New Roman" w:cs="Times New Roman"/>
        </w:rPr>
        <w:t>решения проблемной ситуации</w:t>
      </w:r>
      <w:proofErr w:type="gramEnd"/>
      <w:r w:rsidRPr="000B4E47">
        <w:rPr>
          <w:rFonts w:ascii="Times New Roman" w:hAnsi="Times New Roman" w:cs="Times New Roman"/>
        </w:rPr>
        <w:t xml:space="preserve"> путем принятия комплексного программно-целевого инструмента (федеральной целевой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случае дальнейшего развития сложившейся проблемной ситуации в системе российского образования без организации программного воздействия на проблемные моменты стагнация образования приобретет ярко выраженный характер.</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Программы позволит создать механизм необратимых поступательных позитивных системных изменений в образовании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Расходы федерального бюджета на сферу образования в 2012 году составили 603,84 млрд. рублей, в 2013 году - 672,28 млрд. рублей. Расходы консолидированных бюджетов субъектов Российской Федерации в 2012 году составили 2046,97 млрд. рублей, в 2013 году - 2333,74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 состоянию на 1 мая 2014 г. суммарные расходы на образование составили 629,51 млрд. рублей, в том числе: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расходы федерального бюджета - 249,61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расходы консолидированных бюджетов субъектов Российской Федерации - 499,21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На дошкольное образование по состоянию на 1 мая 2014 г. расходы федерального бюджета составили 6,67 млрд. рублей, на общее образование - 3,02 млрд. рублей, на профессиональное </w:t>
      </w:r>
      <w:r w:rsidRPr="000B4E47">
        <w:rPr>
          <w:rFonts w:ascii="Times New Roman" w:hAnsi="Times New Roman" w:cs="Times New Roman"/>
        </w:rPr>
        <w:lastRenderedPageBreak/>
        <w:t>образование - 3,28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Расходы федерального бюджета на профессиональную переподготовку и повышение квалификации по состоянию на 1 мая 2014 г. составили 2,67 млрд. рублей, на высшее образование - 223,26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 состоянию на 1 мая 2014 г. расходы федерального бюджета на реализацию молодежной политики и оздоровление детей составили 4,5 млрд. рублей, на выполнение прикладных научных исследований в области образования - 4,09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финансирование других вопросов в области образования по состоянию на 1 мая 2014 г. было израсходовано из федерального бюджета 2,13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8" w:name="Par165"/>
      <w:bookmarkEnd w:id="8"/>
      <w:r w:rsidRPr="000B4E47">
        <w:rPr>
          <w:rFonts w:ascii="Times New Roman" w:hAnsi="Times New Roman" w:cs="Times New Roman"/>
        </w:rPr>
        <w:t>V. Возможные варианты решения проблемы, оценка</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преимуществ и рисков, возникающих при различных вариантах</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решения проблемы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Для решения обозначенного комплекса проблем может быть применен вариант с использованием планово-нормативного метода, при котором государство </w:t>
      </w:r>
      <w:proofErr w:type="gramStart"/>
      <w:r w:rsidRPr="000B4E47">
        <w:rPr>
          <w:rFonts w:ascii="Times New Roman" w:hAnsi="Times New Roman" w:cs="Times New Roman"/>
        </w:rPr>
        <w:t>планирует и устанавливает</w:t>
      </w:r>
      <w:proofErr w:type="gramEnd"/>
      <w:r w:rsidRPr="000B4E47">
        <w:rPr>
          <w:rFonts w:ascii="Times New Roman" w:hAnsi="Times New Roman" w:cs="Times New Roman"/>
        </w:rPr>
        <w:t xml:space="preserve"> различные, в том числе отраслевые и внутриотраслевые, нормы и нормативы, например, в части трудозатрат, оплаты труда, расходов на капитальный ремонт и новое строительство, обновления основных фондов и другое.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Этот метод являлся основным при решении проблем системы образования прошлых десятилетий, и в настоящее время его можно применять, например, при финансировании расходов на содержание образовательных организаций федерального уровня.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то же время в условиях рыночной экономики и тем более экономики инновационной планово-нормативный метод не может рассматриваться как единственно возможный. В противном случае образование будет развиваться в основном экстенсивно, утратится логика преемственности федеральных целевых программ развития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Одним из серьезных рисков применения планово-нормативного метода является риск неэффективного использования финансовых ресурсов, что особенно опасно в условиях роста государственных расходов на образование.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Принципиально отличным от указанного варианта решения проблемы является вариант, предполагающий использование программно-целевого метода.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Программно-целевой метод (метод целевых программ) основан на зависимости распределения ресурсов и намечаемых мероприятий от достижения определенной цели.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то же время использование этого метода при решении проблемы связано с определенными рисками.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Одним из возможных рисков, способных оказать значительное негативное влияние на реализацию Программы, является риск сокращения ранее выделенного бюджетного финансирования Программы в процессе ее реализации. В этом случае потребуется реструктуризировать Программу, </w:t>
      </w:r>
      <w:proofErr w:type="gramStart"/>
      <w:r w:rsidRPr="000B4E47">
        <w:rPr>
          <w:rFonts w:ascii="Times New Roman" w:hAnsi="Times New Roman" w:cs="Times New Roman"/>
        </w:rPr>
        <w:t>разработать и реализовать</w:t>
      </w:r>
      <w:proofErr w:type="gramEnd"/>
      <w:r w:rsidRPr="000B4E47">
        <w:rPr>
          <w:rFonts w:ascii="Times New Roman" w:hAnsi="Times New Roman" w:cs="Times New Roman"/>
        </w:rPr>
        <w:t xml:space="preserve"> механизмы приостановки уже начатых изменений.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 числу основных причин наступления указанных рисков реализации Программы в 2016 - 2020 годы могут быть отнесены негативные макроэкономические процессы снижения темпов роста и рецессия российской экономики в целом и ее отдельных отраслей на фоне сохраняющейся зависимости бюджетных доходов (</w:t>
      </w:r>
      <w:proofErr w:type="gramStart"/>
      <w:r w:rsidRPr="000B4E47">
        <w:rPr>
          <w:rFonts w:ascii="Times New Roman" w:hAnsi="Times New Roman" w:cs="Times New Roman"/>
        </w:rPr>
        <w:t>а</w:t>
      </w:r>
      <w:proofErr w:type="gramEnd"/>
      <w:r w:rsidRPr="000B4E47">
        <w:rPr>
          <w:rFonts w:ascii="Times New Roman" w:hAnsi="Times New Roman" w:cs="Times New Roman"/>
        </w:rPr>
        <w:t xml:space="preserve"> следовательно, и расходов) от колебаний цен на энергоносители на мировых рынках. Следует отметить, что на данные макроэкономические процессы могут оказать дополнительное негативное воздействие политические процессы, связанные с продолжающимися </w:t>
      </w:r>
      <w:proofErr w:type="spellStart"/>
      <w:r w:rsidRPr="000B4E47">
        <w:rPr>
          <w:rFonts w:ascii="Times New Roman" w:hAnsi="Times New Roman" w:cs="Times New Roman"/>
        </w:rPr>
        <w:t>санкционными</w:t>
      </w:r>
      <w:proofErr w:type="spellEnd"/>
      <w:r w:rsidRPr="000B4E47">
        <w:rPr>
          <w:rFonts w:ascii="Times New Roman" w:hAnsi="Times New Roman" w:cs="Times New Roman"/>
        </w:rPr>
        <w:t xml:space="preserve"> мерами давления на финансовый, банковский и энергетический сектора российской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 этой же группе рисков можно отнести риски от возможного наступления неблагоприятных социальных последствий, связанных с массовыми миграционными процессами, как внутренними, так и внешними. В частности, негативное влияние на стабильное развитие образовательной среды могут оказать дестабилизирующие гуманитарные факторы в приграничных государствах.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наступлении подобных неблагоприятных факторов придется, исходя из новых бюджетных параметров, пересмотреть задачи Программы с точки зрения или их сокращения, или снижения ожидаемых эффектов от их решения.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Невыполнение отдельных задач Программы помимо прямых экономических потерь, связанных с неэффективным расходованием бюджетных средств, существенно снизит </w:t>
      </w:r>
      <w:r w:rsidRPr="000B4E47">
        <w:rPr>
          <w:rFonts w:ascii="Times New Roman" w:hAnsi="Times New Roman" w:cs="Times New Roman"/>
        </w:rPr>
        <w:lastRenderedPageBreak/>
        <w:t>положительные эффекты, полученные на предыдущих этапах модернизации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Результатом подобных структурных и содержательных изменений Программы станет сложность в ее управлении, что негативно скажется на ее эффективности в целом.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Возникнут также серьезные административно-управленческие трудности, связанные с необходимостью пересмотра ранее заключенных договоров между государственным заказчиком и исполнителями проектов, а также соглашений о предоставлении субсидий из федерального бюджета.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Решение о </w:t>
      </w:r>
      <w:proofErr w:type="gramStart"/>
      <w:r w:rsidRPr="000B4E47">
        <w:rPr>
          <w:rFonts w:ascii="Times New Roman" w:hAnsi="Times New Roman" w:cs="Times New Roman"/>
        </w:rPr>
        <w:t>сокращении</w:t>
      </w:r>
      <w:proofErr w:type="gramEnd"/>
      <w:r w:rsidRPr="000B4E47">
        <w:rPr>
          <w:rFonts w:ascii="Times New Roman" w:hAnsi="Times New Roman" w:cs="Times New Roman"/>
        </w:rPr>
        <w:t xml:space="preserve"> бюджета Программы независимо от времени его принятия приведет к падению эффективности расходов как Программы на 2011 - 2015 годы, так и предыдущих целевых программ развития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Совершенно очевидным является и то, что нерешенность хотя бы одной из задач Программы приведет к </w:t>
      </w:r>
      <w:proofErr w:type="spellStart"/>
      <w:r w:rsidRPr="000B4E47">
        <w:rPr>
          <w:rFonts w:ascii="Times New Roman" w:hAnsi="Times New Roman" w:cs="Times New Roman"/>
        </w:rPr>
        <w:t>недостижению</w:t>
      </w:r>
      <w:proofErr w:type="spellEnd"/>
      <w:r w:rsidRPr="000B4E47">
        <w:rPr>
          <w:rFonts w:ascii="Times New Roman" w:hAnsi="Times New Roman" w:cs="Times New Roman"/>
        </w:rPr>
        <w:t xml:space="preserve"> ее цели - обеспечения условий для эффективного развития российского образования, направленного на формирование конкурентоспособного человеческого потенциала.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Снижение эффективности реализации Программы будет иметь негативные последствия для российской экономики в целом в силу падения темпов роста и развития человеческого капитала как ее основного ресурса, серьезным образом затруднит ее инновационное развитие. В конечном итоге под угрозу будет поставлена сама стратегия долгосрочного социально-экономического развития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К рискам реализации Программы следует также отнести риск неэффективного управления Программой. В свою очередь, этот риск представляет собой </w:t>
      </w:r>
      <w:proofErr w:type="gramStart"/>
      <w:r w:rsidRPr="000B4E47">
        <w:rPr>
          <w:rFonts w:ascii="Times New Roman" w:hAnsi="Times New Roman" w:cs="Times New Roman"/>
        </w:rPr>
        <w:t>совокупность</w:t>
      </w:r>
      <w:proofErr w:type="gramEnd"/>
      <w:r w:rsidRPr="000B4E47">
        <w:rPr>
          <w:rFonts w:ascii="Times New Roman" w:hAnsi="Times New Roman" w:cs="Times New Roman"/>
        </w:rPr>
        <w:t xml:space="preserve"> в том числе следующих рисков: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риск неэффективных управленческих решений в ходе выполнения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риск отсутствия необходимой координации при реализации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Возникновение риска неэффективного управления Программой может привести к экономическим потерям, негативным социальным последствиям, а также к невыполнению основных задач, поставленных перед системой образования в среднесрочном и долгосрочном периодах.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Еще одним риском является риск неэффективного управления на региональном уровне субсидиями, предоставляемыми региональным бюджетам на реализацию мероприятий в сфере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Отдельно следует остановиться на еще одной группе рисков, связанных с эффектами от реализации Программы. Социально-экономические последствия ее реализации должны быть </w:t>
      </w:r>
      <w:proofErr w:type="gramStart"/>
      <w:r w:rsidRPr="000B4E47">
        <w:rPr>
          <w:rFonts w:ascii="Times New Roman" w:hAnsi="Times New Roman" w:cs="Times New Roman"/>
        </w:rPr>
        <w:t>ясны и понятны</w:t>
      </w:r>
      <w:proofErr w:type="gramEnd"/>
      <w:r w:rsidRPr="000B4E47">
        <w:rPr>
          <w:rFonts w:ascii="Times New Roman" w:hAnsi="Times New Roman" w:cs="Times New Roman"/>
        </w:rPr>
        <w:t xml:space="preserve"> образовательному сообществу и обществу в целом. В противном случае в обществе может возникнуть безразличие, а в крайнем своем проявлении - неприятие и негативное отношение граждан как к самой Программе, так и к проблемам развития системы образования и отдельных ее элементов. Это приведет к тому, что результаты Программы окажутся невостребованными.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Важнейшим фактором снижения этого риска является своевременная разъяснительная работа среди населения, его информирование о </w:t>
      </w:r>
      <w:proofErr w:type="gramStart"/>
      <w:r w:rsidRPr="000B4E47">
        <w:rPr>
          <w:rFonts w:ascii="Times New Roman" w:hAnsi="Times New Roman" w:cs="Times New Roman"/>
        </w:rPr>
        <w:t>целях</w:t>
      </w:r>
      <w:proofErr w:type="gramEnd"/>
      <w:r w:rsidRPr="000B4E47">
        <w:rPr>
          <w:rFonts w:ascii="Times New Roman" w:hAnsi="Times New Roman" w:cs="Times New Roman"/>
        </w:rPr>
        <w:t xml:space="preserve">, задачах и ходе реализации Программы. </w:t>
      </w:r>
      <w:proofErr w:type="gramStart"/>
      <w:r w:rsidRPr="000B4E47">
        <w:rPr>
          <w:rFonts w:ascii="Times New Roman" w:hAnsi="Times New Roman" w:cs="Times New Roman"/>
        </w:rPr>
        <w:t>Необходимы проведение социологических измерений и работа по формированию позитивного общественного мнения, вовлечение работодателей, родителей, средств массовой информации и иных заинтересованных групп в управление системой образования.</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наступлении одного или нескольких неблагоприятных факторов, оказывающих негативное воздействие на реализацию Программы, предусмотрены вариативные значения ряда целевых показателей (индикаторов)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Для минимизации возможных отрицательных последствий реализации Программы будет предпринят ряд мер, в том числе: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гибкое управление ходом реализации Программы и принятие необходимых корректирующих решений на основе мониторинга хода реализации мероприятий и проектов Программы, ее выполнения в целом;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более широкое привлечение общественности и научно-педагогического сообщества к реализации и оценке результатов реализации Программы, повышение публичности отчетности о ходе реализации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Преимущества использования инструмента Программы в настоящих условиях очевидны.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связи с кардинальным изменением законодательства в сфере образования, произошедшим в 2013 - 2014 годах после вступления в силу Федерального </w:t>
      </w:r>
      <w:hyperlink r:id="rId40" w:history="1">
        <w:r w:rsidRPr="000B4E47">
          <w:rPr>
            <w:rFonts w:ascii="Times New Roman" w:hAnsi="Times New Roman" w:cs="Times New Roman"/>
            <w:color w:val="0000FF"/>
          </w:rPr>
          <w:t>закона</w:t>
        </w:r>
      </w:hyperlink>
      <w:r w:rsidRPr="000B4E47">
        <w:rPr>
          <w:rFonts w:ascii="Times New Roman" w:hAnsi="Times New Roman" w:cs="Times New Roman"/>
        </w:rPr>
        <w:t xml:space="preserve"> "Об образовании в Российской Федерации", разработки, полученные в рамках </w:t>
      </w:r>
      <w:hyperlink r:id="rId41"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и государственной </w:t>
      </w:r>
      <w:r w:rsidRPr="000B4E47">
        <w:rPr>
          <w:rFonts w:ascii="Times New Roman" w:hAnsi="Times New Roman" w:cs="Times New Roman"/>
        </w:rPr>
        <w:lastRenderedPageBreak/>
        <w:t>программы, требуют корректировки в связи с изменившимися правовыми основами образовательной деятельности и новыми базовыми регуляторами отношений в сфере образования (</w:t>
      </w:r>
      <w:proofErr w:type="gramStart"/>
      <w:r w:rsidRPr="000B4E47">
        <w:rPr>
          <w:rFonts w:ascii="Times New Roman" w:hAnsi="Times New Roman" w:cs="Times New Roman"/>
        </w:rPr>
        <w:t>например</w:t>
      </w:r>
      <w:proofErr w:type="gramEnd"/>
      <w:r w:rsidRPr="000B4E47">
        <w:rPr>
          <w:rFonts w:ascii="Times New Roman" w:hAnsi="Times New Roman" w:cs="Times New Roman"/>
        </w:rPr>
        <w:t xml:space="preserve"> таких, как новые федеральные </w:t>
      </w:r>
      <w:proofErr w:type="gramStart"/>
      <w:r w:rsidRPr="000B4E47">
        <w:rPr>
          <w:rFonts w:ascii="Times New Roman" w:hAnsi="Times New Roman" w:cs="Times New Roman"/>
        </w:rPr>
        <w:t>государственные образовательные стандарты дошкольного образования, среднего общего образования, новые нормативные правовые акты о лицензировании и государственной аккредитации, о правилах и условиях реализации основных образовательных программ высшего образования и среднего профессионального образования).</w:t>
      </w:r>
      <w:proofErr w:type="gramEnd"/>
      <w:r w:rsidRPr="000B4E47">
        <w:rPr>
          <w:rFonts w:ascii="Times New Roman" w:hAnsi="Times New Roman" w:cs="Times New Roman"/>
        </w:rPr>
        <w:t xml:space="preserve"> Полномасштабное внедрение разработок, полученных в рамках </w:t>
      </w:r>
      <w:hyperlink r:id="rId42"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и государственной программы, возможно не в полной мере в силу отсутствия сложившейся правоприменительной практики, необходимости совершенствования внедряемых разработок и корректировки самого процесса внедрения.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Динамично изменяющиеся глобальные вызовы и значительные риски неблагоприятного сценария социально-экономического развития </w:t>
      </w:r>
      <w:proofErr w:type="gramStart"/>
      <w:r w:rsidRPr="000B4E47">
        <w:rPr>
          <w:rFonts w:ascii="Times New Roman" w:hAnsi="Times New Roman" w:cs="Times New Roman"/>
        </w:rPr>
        <w:t>усложняют условия деятельности всех уровней системы образования и требуют</w:t>
      </w:r>
      <w:proofErr w:type="gramEnd"/>
      <w:r w:rsidRPr="000B4E47">
        <w:rPr>
          <w:rFonts w:ascii="Times New Roman" w:hAnsi="Times New Roman" w:cs="Times New Roman"/>
        </w:rPr>
        <w:t xml:space="preserve"> дополнительного развития образовательных технологий и повышения их качества во всех звеньях системы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Таким образом, станет возможным, с одной стороны, сосредоточие отдельных направлений развития образования в едином поступательном необратимом процессе позитивных изменений в практике всех элементов системы образования, а с другой - получение эффективного инструмента - катализатора мероприятий и подпрограмм государственной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9" w:name="Par202"/>
      <w:bookmarkEnd w:id="9"/>
      <w:r w:rsidRPr="000B4E47">
        <w:rPr>
          <w:rFonts w:ascii="Times New Roman" w:hAnsi="Times New Roman" w:cs="Times New Roman"/>
        </w:rPr>
        <w:t>VI. Ориентировочные сроки и этапы решения проблемы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программно-целевым методом</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Предполагается, что Программа будет реализована в сроки с 2016 по 2020 год.</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этом реализация будет осуществлена в 2 этапа.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Первый этап решения проблемы будет осуществлен в 2016 - 2017 годы. По итогам реализации этого этапа будут получены результаты внедрения моделей и принятия комплекса мер, начатых в рамках </w:t>
      </w:r>
      <w:hyperlink r:id="rId43"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В ходе этого этапа необходимо обеспечить гибкое и эффективное обновление и корректировку внедряемых моделей и проводимых мероприятий с учетом произошедших изменений законодательства Российской Федерации и складывающейся правоприменительной практики, а также завершение строительства незавершенных объектов, начатого в рамках </w:t>
      </w:r>
      <w:hyperlink r:id="rId44"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результате выполнения второго этапа (2018 - 2020 годы) будет создана новая модель и структура образовательных организаций в системе высшего образования и среднего профессионального образования, получат широкое распространение новые образовательные программы магистратуры и аспирантуры и технологии их реализации. Будет обеспечено распространение и практическое внедрение нового содержания и технологий общего (включая дошкольное) и дополнительного образования, реализованы эффективные механизмы вовлечения детей и молодежи в социальную практику. Приобретут новое качественное состояние модели и инструменты оценки качества образования и образовательных результатов. Будет обеспечено эффективное управление реализованными в рамках Программы мероприятиями по развитию системы образования. Будут реализованы инвестиционные проекты по строительству объектов социальной, учебно-лабораторной, научной, физкультурно-спортивной, административной, хозяйственной и коммунальной инфраструктуры.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Таким образом, будет </w:t>
      </w:r>
      <w:proofErr w:type="gramStart"/>
      <w:r w:rsidRPr="000B4E47">
        <w:rPr>
          <w:rFonts w:ascii="Times New Roman" w:hAnsi="Times New Roman" w:cs="Times New Roman"/>
        </w:rPr>
        <w:t>достигнута цель и решены</w:t>
      </w:r>
      <w:proofErr w:type="gramEnd"/>
      <w:r w:rsidRPr="000B4E47">
        <w:rPr>
          <w:rFonts w:ascii="Times New Roman" w:hAnsi="Times New Roman" w:cs="Times New Roman"/>
        </w:rPr>
        <w:t xml:space="preserve"> задачи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0" w:name="Par211"/>
      <w:bookmarkEnd w:id="10"/>
      <w:r w:rsidRPr="000B4E47">
        <w:rPr>
          <w:rFonts w:ascii="Times New Roman" w:hAnsi="Times New Roman" w:cs="Times New Roman"/>
        </w:rPr>
        <w:t>VII. Предложения по целям и задачам Программы,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целевым показателям (индикаторам), позволяющим оценивать</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ход реализации Программы по годам на вариантной основе</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Предлагаемая к реализации Программа ориентирована на те приоритеты государственной политики в области образования, которые определены в Федеральном </w:t>
      </w:r>
      <w:hyperlink r:id="rId45" w:history="1">
        <w:r w:rsidRPr="000B4E47">
          <w:rPr>
            <w:rFonts w:ascii="Times New Roman" w:hAnsi="Times New Roman" w:cs="Times New Roman"/>
            <w:color w:val="0000FF"/>
          </w:rPr>
          <w:t>законе</w:t>
        </w:r>
      </w:hyperlink>
      <w:r w:rsidRPr="000B4E47">
        <w:rPr>
          <w:rFonts w:ascii="Times New Roman" w:hAnsi="Times New Roman" w:cs="Times New Roman"/>
        </w:rPr>
        <w:t xml:space="preserve"> "Об образовании в Российской Федерации", Концепции долгосрочного социально-экономического развития, в Основных направлениях деятельности Правительства Российской Федерации на период до 2018 года, утвержденных Председателем Правительства Российской Федерации Д.А. Медведевым 31 января 2013 г., в прогнозе долгосрочного социально-экономического развития Российской Федерации на период</w:t>
      </w:r>
      <w:proofErr w:type="gramEnd"/>
      <w:r w:rsidRPr="000B4E47">
        <w:rPr>
          <w:rFonts w:ascii="Times New Roman" w:hAnsi="Times New Roman" w:cs="Times New Roman"/>
        </w:rPr>
        <w:t xml:space="preserve"> до 2030 года.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Целью Программы является обеспечение условий для эффективного развития российского </w:t>
      </w:r>
      <w:r w:rsidRPr="000B4E47">
        <w:rPr>
          <w:rFonts w:ascii="Times New Roman" w:hAnsi="Times New Roman" w:cs="Times New Roman"/>
        </w:rPr>
        <w:lastRenderedPageBreak/>
        <w:t>образования, направленного на формирование конкурентоспособного человеческого потенциала.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Для достижения этой цели предлагается решение следующих задач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развитие современных механизмов, содержания и технологий общего и дополнительного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мер популяризации среди детей и молодежи научно-образовательной и творческой деятельности, выявление талантливой молодежи;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инфраструктуры, обеспечивающей условия для обучения и подготовку кадров для современной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формирование востребованной системы оценки качества образования и образовательных результатов.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Целевые показатели (индикаторы) Программы приведены в </w:t>
      </w:r>
      <w:hyperlink w:anchor="Par511" w:history="1">
        <w:r w:rsidRPr="000B4E47">
          <w:rPr>
            <w:rFonts w:ascii="Times New Roman" w:hAnsi="Times New Roman" w:cs="Times New Roman"/>
            <w:color w:val="0000FF"/>
          </w:rPr>
          <w:t>приложении N 1</w:t>
        </w:r>
      </w:hyperlink>
      <w:r w:rsidRPr="000B4E47">
        <w:rPr>
          <w:rFonts w:ascii="Times New Roman" w:hAnsi="Times New Roman" w:cs="Times New Roman"/>
        </w:rPr>
        <w:t>. Целевые показатели (индикаторы) представлены для каждой из задач Программы в виде измеряемых параметров, которые в совокупности позволяют оценить степень решения той или иной задачи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Целевые показатели (индикаторы) Программы не повторяют показатели (индикаторы) государственной программы, но в то же время дополняют их. Методика сбора исходной информации и расчета целевых показателей (индикаторов) Программы приведена в </w:t>
      </w:r>
      <w:hyperlink w:anchor="Par848" w:history="1">
        <w:r w:rsidRPr="000B4E47">
          <w:rPr>
            <w:rFonts w:ascii="Times New Roman" w:hAnsi="Times New Roman" w:cs="Times New Roman"/>
            <w:color w:val="0000FF"/>
          </w:rPr>
          <w:t>приложении N 2</w:t>
        </w:r>
      </w:hyperlink>
      <w:r w:rsidRPr="000B4E47">
        <w:rPr>
          <w:rFonts w:ascii="Times New Roman" w:hAnsi="Times New Roman" w:cs="Times New Roman"/>
        </w:rPr>
        <w:t>. В основу методологии формирования и расчета значений показателей (индикаторов) положены подходы, учитывающие цели и задачи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этом также учитывались:</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возможность оценки показателей (индикаторов) на основании данных Федеральной службы государственной статистики;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соответствие показателей (индикаторов) Программы показателям Концепции долгосрочного социально-экономического развития и государственной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возможность регулярной оценки значений и динамики изменения показателей (индикаторов);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сопоставимость показателей (индикаторов) с принятыми и используемыми международными показателями оценки систем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возможность дополнительной оценки достоверности значений показателей (индикаторов) за счет данных, собираемых на уровне субъектов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обеспечение преемственности показателей (индикаторов) Программы по отношению к индикаторам и показателям </w:t>
      </w:r>
      <w:hyperlink r:id="rId46"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эффективной оценки результатов мероприятий и проектов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Все представленные целевые показатели (индикаторы) соответствуют цели и задачам Программы. Они являются достоверными и доступными для определения.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Базовые значения показателей (индикаторов) Программы рассчитаны исходя </w:t>
      </w:r>
      <w:proofErr w:type="gramStart"/>
      <w:r w:rsidRPr="000B4E47">
        <w:rPr>
          <w:rFonts w:ascii="Times New Roman" w:hAnsi="Times New Roman" w:cs="Times New Roman"/>
        </w:rPr>
        <w:t>из</w:t>
      </w:r>
      <w:proofErr w:type="gram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анализа текущей ситуации в системе российского образования, в том числе на уровне субъектов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текущих значений индикаторов и показателей </w:t>
      </w:r>
      <w:hyperlink r:id="rId47"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анализа и экстраполяции данных Федеральной службы государственной статистики.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Динамика значений показателей (индикаторов) Программы представлена в соответствии с экспертной оценкой хода реализации мероприятий Программы в </w:t>
      </w:r>
      <w:hyperlink w:anchor="Par511" w:history="1">
        <w:r w:rsidRPr="000B4E47">
          <w:rPr>
            <w:rFonts w:ascii="Times New Roman" w:hAnsi="Times New Roman" w:cs="Times New Roman"/>
            <w:color w:val="0000FF"/>
          </w:rPr>
          <w:t>приложении N 1</w:t>
        </w:r>
      </w:hyperlink>
      <w:r w:rsidRPr="000B4E47">
        <w:rPr>
          <w:rFonts w:ascii="Times New Roman" w:hAnsi="Times New Roman" w:cs="Times New Roman"/>
        </w:rPr>
        <w:t xml:space="preserve"> к настоящей Концепции.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1" w:name="Par240"/>
      <w:bookmarkEnd w:id="11"/>
      <w:r w:rsidRPr="000B4E47">
        <w:rPr>
          <w:rFonts w:ascii="Times New Roman" w:hAnsi="Times New Roman" w:cs="Times New Roman"/>
        </w:rPr>
        <w:t>VIII. Предложения по объемам и источникам</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финансирования Программы в целом и отдельных ее направлений</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на вариантной основе</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Прогнозируемый объем финансирования Программы (в ценах соответствующих лет) составит:</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общий объем - 183579,74 млн. рублей (в ценах соответствующих лет), в том числе: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за счет средств федерального бюджета - 88365,73 млн. рублей, в том числе по направлениям бюджетных ассигнований: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капитальные вложения - 65937,4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прикладные научные исследования и экспериментальные разработки, выполняемые по </w:t>
      </w:r>
      <w:r w:rsidRPr="000B4E47">
        <w:rPr>
          <w:rFonts w:ascii="Times New Roman" w:hAnsi="Times New Roman" w:cs="Times New Roman"/>
        </w:rPr>
        <w:lastRenderedPageBreak/>
        <w:t>договорам на проведение научно-исследовательских, опытно-конструкторских и технологических работ (далее - научные исследования), - 778,42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прочие нужды - 21649,91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из них субсидии - 5433,99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за счет средств бюджетов субъектов Российской Федерации - 80400 млн. рублей, в том числе по направлениям бюджетных ассигнований: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научные исследования - 1460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прочие нужды - 78940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за счет внебюджетных источников - 14814,01 млн. рублей, в том числе по направлениям бюджетных ассигнований: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научные исследования - 289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прочие нужды - 14525 млн.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Объемы и источники финансирования Программы приведены в </w:t>
      </w:r>
      <w:hyperlink w:anchor="Par997" w:history="1">
        <w:r w:rsidRPr="000B4E47">
          <w:rPr>
            <w:rFonts w:ascii="Times New Roman" w:hAnsi="Times New Roman" w:cs="Times New Roman"/>
            <w:color w:val="0000FF"/>
          </w:rPr>
          <w:t>приложении N 3</w:t>
        </w:r>
      </w:hyperlink>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Объемы финансирования Программы за счет средств федерального бюджета приведены в </w:t>
      </w:r>
      <w:hyperlink w:anchor="Par1233" w:history="1">
        <w:r w:rsidRPr="000B4E47">
          <w:rPr>
            <w:rFonts w:ascii="Times New Roman" w:hAnsi="Times New Roman" w:cs="Times New Roman"/>
            <w:color w:val="0000FF"/>
          </w:rPr>
          <w:t>приложении N 4</w:t>
        </w:r>
      </w:hyperlink>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Объемы финансирования Программы за счет средств бюджетов субъектов Российской Федерации приведены в </w:t>
      </w:r>
      <w:hyperlink w:anchor="Par2312" w:history="1">
        <w:r w:rsidRPr="000B4E47">
          <w:rPr>
            <w:rFonts w:ascii="Times New Roman" w:hAnsi="Times New Roman" w:cs="Times New Roman"/>
            <w:color w:val="0000FF"/>
          </w:rPr>
          <w:t>приложении N 5</w:t>
        </w:r>
      </w:hyperlink>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Объемы финансирования Программы за счет средств внебюджетных источников приведены в </w:t>
      </w:r>
      <w:hyperlink w:anchor="Par3119" w:history="1">
        <w:r w:rsidRPr="000B4E47">
          <w:rPr>
            <w:rFonts w:ascii="Times New Roman" w:hAnsi="Times New Roman" w:cs="Times New Roman"/>
            <w:color w:val="0000FF"/>
          </w:rPr>
          <w:t>приложении N 6</w:t>
        </w:r>
      </w:hyperlink>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Объемы и источники финансирования Программы при сокращении на 20 процентов расходов приведены в </w:t>
      </w:r>
      <w:hyperlink w:anchor="Par997" w:history="1">
        <w:r w:rsidRPr="000B4E47">
          <w:rPr>
            <w:rFonts w:ascii="Times New Roman" w:hAnsi="Times New Roman" w:cs="Times New Roman"/>
            <w:color w:val="0000FF"/>
          </w:rPr>
          <w:t>приложениях N 3</w:t>
        </w:r>
      </w:hyperlink>
      <w:r w:rsidRPr="000B4E47">
        <w:rPr>
          <w:rFonts w:ascii="Times New Roman" w:hAnsi="Times New Roman" w:cs="Times New Roman"/>
        </w:rPr>
        <w:t xml:space="preserve"> - </w:t>
      </w:r>
      <w:hyperlink w:anchor="Par3119" w:history="1">
        <w:r w:rsidRPr="000B4E47">
          <w:rPr>
            <w:rFonts w:ascii="Times New Roman" w:hAnsi="Times New Roman" w:cs="Times New Roman"/>
            <w:color w:val="0000FF"/>
          </w:rPr>
          <w:t>6</w:t>
        </w:r>
      </w:hyperlink>
      <w:r w:rsidRPr="000B4E47">
        <w:rPr>
          <w:rFonts w:ascii="Times New Roman" w:hAnsi="Times New Roman" w:cs="Times New Roman"/>
        </w:rPr>
        <w:t xml:space="preserve"> к настоящей Концепции.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Определение объема финансирования Программы из федерального бюджета осуществлялось с учетом следующих факторов: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инфляционные процессы в российской экономике;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сложившиеся потребности образовательных организаций в дополнительных учебно-лабораторных, физкультурно-оздоровительных, жилых помещениях (включая потребности в дополнительных местах в общежитиях для проживания иногородних обучающихся).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Объемы финансирования Программы за счет средств субъектов Российской Федерации определены на основе результатов проведенного анализа существующих региональных программ развития образования, анализа программ развития образования субъектов Российской Федерации на 2013 - 2020 годы, а также на основе экспертных прогнозных оценок.</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Предложения по объемам финансирования Программы за счет средств внебюджетных источников сформированы на основе проведенных аналитических исследований, экспертных оценок текущей ситуации, прогнозных оценок и имеющихся результатов хода реализации </w:t>
      </w:r>
      <w:hyperlink r:id="rId48"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Сокращение указанного объема финансирования мероприятий Программы серьезным образом </w:t>
      </w:r>
      <w:proofErr w:type="gramStart"/>
      <w:r w:rsidRPr="000B4E47">
        <w:rPr>
          <w:rFonts w:ascii="Times New Roman" w:hAnsi="Times New Roman" w:cs="Times New Roman"/>
        </w:rPr>
        <w:t>затруднит ее выполнение и существенно снизит</w:t>
      </w:r>
      <w:proofErr w:type="gramEnd"/>
      <w:r w:rsidRPr="000B4E47">
        <w:rPr>
          <w:rFonts w:ascii="Times New Roman" w:hAnsi="Times New Roman" w:cs="Times New Roman"/>
        </w:rPr>
        <w:t xml:space="preserve"> эффективность ее реализации.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Так, сокращение на 20 процентов расходов на Программу за счет средств федерального бюджета (с 88365,73 млн. рублей до 70692,58 млн. рублей) приведет к тому, что задачи Программы будут решены не в полном объеме. </w:t>
      </w:r>
      <w:proofErr w:type="gramStart"/>
      <w:r w:rsidRPr="000B4E47">
        <w:rPr>
          <w:rFonts w:ascii="Times New Roman" w:hAnsi="Times New Roman" w:cs="Times New Roman"/>
        </w:rPr>
        <w:t>В частности, будут частично не выполнены мероприятие по созданию условий для получения среднего профессионального и высшего образования людьми с ограниченными возможностями здоровья путем разработки нормативно-методической базы и поддержки инициативных проектов, направленное на решение задачи по созданию и распространению структурных и технологических инноваций в профессиональном образовании, обеспечивающих высокую мобильность современной экономики, и мероприятия, направленные на решение задачи по развитию современных механизмов</w:t>
      </w:r>
      <w:proofErr w:type="gramEnd"/>
      <w:r w:rsidRPr="000B4E47">
        <w:rPr>
          <w:rFonts w:ascii="Times New Roman" w:hAnsi="Times New Roman" w:cs="Times New Roman"/>
        </w:rPr>
        <w:t xml:space="preserve">, </w:t>
      </w:r>
      <w:proofErr w:type="gramStart"/>
      <w:r w:rsidRPr="000B4E47">
        <w:rPr>
          <w:rFonts w:ascii="Times New Roman" w:hAnsi="Times New Roman" w:cs="Times New Roman"/>
        </w:rPr>
        <w:t>содержания и технологий общего и дополнительного образования, а также полностью или частично не выполнены отдельные мероприятия, направленные на решение задачи по реализации мер популяризации среди детей и молодежи научно-образовательной и творческой деятельности, выявление талантливой молодежи.</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Невыполнение указанных мероприятий будет означать, что цель Программы будет достигнута не полностью.</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2" w:name="Par271"/>
      <w:bookmarkEnd w:id="12"/>
      <w:r w:rsidRPr="000B4E47">
        <w:rPr>
          <w:rFonts w:ascii="Times New Roman" w:hAnsi="Times New Roman" w:cs="Times New Roman"/>
        </w:rPr>
        <w:t>IX. Предварительная оценка ожидаемой эффективности</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и результативности предлагаемого варианта решения проблемы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Решение задач Программы обеспечивается путем проведения соответствующих </w:t>
      </w:r>
      <w:r w:rsidRPr="000B4E47">
        <w:rPr>
          <w:rFonts w:ascii="Times New Roman" w:hAnsi="Times New Roman" w:cs="Times New Roman"/>
        </w:rPr>
        <w:lastRenderedPageBreak/>
        <w:t>мероприятий.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задачи создания и распространения структурных и технологических инноваций в профессиональном образовании, обеспечивающих высокую мобильность современной экономики, предусматривается реализовать следующие мероприятия: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формирование новой структуры организаций высшего образования путем выполнения пилотных проектов по разработке и реализации новых моделей вузов и новых образовательных программ, поддержка распространения результатов этих пилотных проектов;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разработка и распространение в системе профессионального образования новых технологий и форм организации учебного процесса путем создания нормативно-методической базы, повышения квалификации руководителей и научно-педагогических работников, аналитического сопровождения и поддержки данных процессов;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модернизация системы непрерывного образования (дополнительного профессионального образования и неформального образования взрослых) путем реализации пилотных проектов регионов и вузов, разработки моделей и открытых образовательных ресурсов, распространения результатов пилотных проектов и ресурсов;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условий для получения среднего профессионального и высшего образования людьми с ограниченными возможностями здоровья путем реализации разработки нормативно-методической базы и поддержки инициативных проектов;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повышение качества управления в системе высшего образования и среднего профессионального образования путем разработки и распространения новых моделей и технологий управления;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модернизация региональных систем профессионального образования и формирования прикладных квалификаций путем реализации экспертно-аналитического сопровождения региональных программ и их конкурсной поддержки.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формированию новой структуры организаций высшего образования путем выполнения пилотных проектов по разработке и реализации новых моделей вузов и новых образовательных программ, поддержки распространения результатов этих пилотных проектов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разработка и реализация в системе высшего образования новых моделей вузов (опорных вузов региональных экономических систем, вузов массовой подготовки для социальной сферы и сферы сервиса и вузов прикладного и технического </w:t>
      </w:r>
      <w:proofErr w:type="spellStart"/>
      <w:r w:rsidRPr="000B4E47">
        <w:rPr>
          <w:rFonts w:ascii="Times New Roman" w:hAnsi="Times New Roman" w:cs="Times New Roman"/>
        </w:rPr>
        <w:t>бакалавриата</w:t>
      </w:r>
      <w:proofErr w:type="spell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разработка и реализация в системе высшего образования новых программ инженерного образования, новых моделей аспирантуры и магистратуры, новых моделей и технологий очно-заочного и заочного обучения;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модернизация региональных сетей подготовки кадров через поддержку программ развития образовательных организаций высшего образования, являющихся опорными для региональных экономических систем (в том числе технических вузов);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оказание поддержки процессам модернизации программ развития образовательных организаций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разработке и распространению в системе профессионального образования новых технологий и форм организации учебного процесса путем создания нормативно-методической базы, повышения квалификации руководителей и научно-педагогических работников, аналитического сопровождения и поддержки данных процессов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разработка и внедрение в системе высшего образования и среднего профессионального образования технологии проектного обучения;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разработка и внедрение в системах высшего образования и среднего профессионального образования новых образовательных технологий;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разработка и распространение в практике </w:t>
      </w:r>
      <w:proofErr w:type="gramStart"/>
      <w:r w:rsidRPr="000B4E47">
        <w:rPr>
          <w:rFonts w:ascii="Times New Roman" w:hAnsi="Times New Roman" w:cs="Times New Roman"/>
        </w:rPr>
        <w:t>профессионального</w:t>
      </w:r>
      <w:proofErr w:type="gramEnd"/>
      <w:r w:rsidRPr="000B4E47">
        <w:rPr>
          <w:rFonts w:ascii="Times New Roman" w:hAnsi="Times New Roman" w:cs="Times New Roman"/>
        </w:rPr>
        <w:t xml:space="preserve"> образования модели вариативных образовательных траекторий;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основных требований Болонского и Туринского процессов во всех организациях высшего образования и среднего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модернизации системы непрерывного образования (дополнительного профессионального образования и неформального образования взрослых) путем реализации пилотных проектов регионов и вузов, разработки моделей и открытых образовательных ресурсов, распространения результатов пилотных проектов и ресурсов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lastRenderedPageBreak/>
        <w:t>реализация пилотных проектов по развитию дополнительного профессионального образования и неформального образования взрослых и их распространение;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открытых образовательных ресурсов в информационно-телекоммуникационной сети "Интернет" для обучения по программам дополнительного профессионального образования и неформального образования взрослых (образования в течение жизни).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созданию условий для получения среднего профессионального и высшего образования людьми с ограниченными возможностями здоровья путем разработки нормативно-методической базы и поддержки инициативных проектов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повышения доступности среднего профессионального и высшего образования для лиц с ограниченными возможностями здоровья путем модернизации технологий и инфраструктуры;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обеспечение реализации дистанционных программ высшего образования и среднего профессионального образования для лиц с ограниченными возможностями здоровья (не менее чем по 50 специальностям (направлениям подготовки).</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повышению качества управления в системе высшего образования и среднего профессионального образования путем разработки и распространения новых моделей и технологий управления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 обеспечение во всех образовательных организациях профессионального образования эффективной работы органов государственно-общественного управления с участием работодателей;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проведение переподготовки управленческих команд не менее чем в 100 профессиональных образовательных организациях;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внедрения эффективного контракта с руководителями и профессорско-преподавательским составом организаций высшего образования и среднего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завершение модернизации систем управления в профессиональных образовательных организациях и вузах;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внедрение в каждой образовательной организации профессионального образования системы мониторинга образовательных траекторий студентов, а также трудоустройства и карьеры выпускников.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модернизации региональных систем профессионального образования и формирования прикладных квалификаций путем экспертно-аналитического сопровождения региональных программ и их конкурсной поддержки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реализация </w:t>
      </w:r>
      <w:proofErr w:type="gramStart"/>
      <w:r w:rsidRPr="000B4E47">
        <w:rPr>
          <w:rFonts w:ascii="Times New Roman" w:hAnsi="Times New Roman" w:cs="Times New Roman"/>
        </w:rPr>
        <w:t>положения Стратегии развития системы подготовки рабочих кадров</w:t>
      </w:r>
      <w:proofErr w:type="gramEnd"/>
      <w:r w:rsidRPr="000B4E47">
        <w:rPr>
          <w:rFonts w:ascii="Times New Roman" w:hAnsi="Times New Roman" w:cs="Times New Roman"/>
        </w:rPr>
        <w:t xml:space="preserve"> и формирования прикладных квалификаций в Российской Федерации на период до 2020 года с учетом актуальных прогнозов баланса трудовых ресурсов, кадровой потребности, демографической ситуации;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внедрения эффективного контракта с руководителями и педагогическими работниками организаций среднего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пилотных проектов модернизации региональных систем профессионального образования и формирования прикладных квалификаций.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задачи развития современных механизмов, содержания и технологий общего и дополнительного образования предусматривается реализация следующих мероприятий: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экспертно-аналитического сопровождения ее распространения;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повышение качества образования в школах с низкими результатами и в школах, функционирующих в неблагоприятных социальных условиях, путем реализации пилотных региональных проектов и распространения их результатов;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сети школ, реализующих экспериментальные и инновационные программы для отработки новых технологий и содержания обучения и воспитания, путем конкурсной поддержки школьных инициатив и сетевых проектов;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модернизация технологий и 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обеспечение роста качества педагогических кадров в школах путем конкурсной поддержки </w:t>
      </w:r>
      <w:r w:rsidRPr="000B4E47">
        <w:rPr>
          <w:rFonts w:ascii="Times New Roman" w:hAnsi="Times New Roman" w:cs="Times New Roman"/>
        </w:rPr>
        <w:lastRenderedPageBreak/>
        <w:t>региональных программ и экспертно-аналитического сопровождения таких программ;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концепции развития дополнительного образования детей на региональном уровне путем конкурсной поддержки регионов и распространения лучшей практики;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привлечение организаций высшего и профессионального образования к работе с талантливыми детьми путем конкурсной поддержки проектов сезонных и заочных школ, конкурсов и олимпиад.</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реализации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экспертно-аналитического сопровождения ее распространения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поддержки региональных программ развития дошкольного образования, внедрение новых федеральных государственных образовательных стандартов дошкольного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в каждом регионе условий для государственно-частного партнерства в сфере дошкольного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реализации в каждом регионе программ поддержки родительского просвещения для семей с маленькими детьми;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повышение 95 процентов педагогических работников и управленцев системы </w:t>
      </w:r>
      <w:proofErr w:type="gramStart"/>
      <w:r w:rsidRPr="000B4E47">
        <w:rPr>
          <w:rFonts w:ascii="Times New Roman" w:hAnsi="Times New Roman" w:cs="Times New Roman"/>
        </w:rPr>
        <w:t>дошкольного</w:t>
      </w:r>
      <w:proofErr w:type="gramEnd"/>
      <w:r w:rsidRPr="000B4E47">
        <w:rPr>
          <w:rFonts w:ascii="Times New Roman" w:hAnsi="Times New Roman" w:cs="Times New Roman"/>
        </w:rPr>
        <w:t xml:space="preserve"> образования квалификации по новым образовательным программам.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повышению качества образования в школах с низкими результатами и в школах, функционирующих в неблагоприятных социальных условиях, путем реализации пилотных региональных проектов и распространения их результатов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пилотных проектов по повышению качества образования в школах с низкими результатами и в школах, функционирующих в неблагоприятных социальных условиях;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модернизация нормативно-методической базы работы в школах с низкими результатами и в школах, функционирующих в неблагоприятных социальных условиях;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распространение на все регионы лучших практик работы в школах с низкими результатами и в школах, функционирующих в неблагоприятных социальных условиях.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созданию сети школ, реализующих экспериментальные и инновационные программы для отработки новых технологий и содержания обучения и воспитания, путем конкурсной поддержки школьных инициатив и сетевых проектов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сети инновационных школ (не менее 200);</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отработка и готовность к распространению модели использования в школах новых технологий обучения и воспитания;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поддержка региональных программ модернизации сети (формирования эффективных сетей) общеобразовательных организаций;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национальных методических сетей по распространению конкретных образовательных технологий (не менее 30).</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модернизации технологий и 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реализация положений, предусмотренных </w:t>
      </w:r>
      <w:hyperlink r:id="rId49" w:history="1">
        <w:r w:rsidRPr="000B4E47">
          <w:rPr>
            <w:rFonts w:ascii="Times New Roman" w:hAnsi="Times New Roman" w:cs="Times New Roman"/>
            <w:color w:val="0000FF"/>
          </w:rPr>
          <w:t>Концепцией</w:t>
        </w:r>
      </w:hyperlink>
      <w:r w:rsidRPr="000B4E47">
        <w:rPr>
          <w:rFonts w:ascii="Times New Roman" w:hAnsi="Times New Roman" w:cs="Times New Roman"/>
        </w:rPr>
        <w:t xml:space="preserve"> развития математического образования в Российской Федерации, утвержденной распоряжением Правительства Российской Федерации от 24 декабря 2013 г. N 2506-р;</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 реализация концепции модернизации образования, обновление содержания образования в сфере русского языка, иностранного языка, истории, литературы и технологии;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сетевых методических объединений учителей по предметным областям математики, русского языка, иностранного языка, истории, литературы и технологии.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обеспечению роста качества педагогических кадров в школах путем конкурсной поддержки региональных программ и экспертно-аналитического сопровождения таких программ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внедрение во всех регионах оптимальных подходов к эффективному контракту с руководителями и педагогическими работниками организаций дошкольного, общего и дополнительного образования детей;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реализация во всех регионах нового стандарта профессиональной деятельности, включая </w:t>
      </w:r>
      <w:r w:rsidRPr="000B4E47">
        <w:rPr>
          <w:rFonts w:ascii="Times New Roman" w:hAnsi="Times New Roman" w:cs="Times New Roman"/>
        </w:rPr>
        <w:lastRenderedPageBreak/>
        <w:t>механизмы аттестации и профессионального развития учителей;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пилотных проектов привлечения и закрепления в школах лучших выпускников вузов и талантливых педагогов, выделение и распространение лучших практик.</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реализации концепции развития дополнительного образования детей на региональном уровне путем конкурсной поддержки регионов и распространения лучших практик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создание условий для реализации концепции </w:t>
      </w:r>
      <w:proofErr w:type="gramStart"/>
      <w:r w:rsidRPr="000B4E47">
        <w:rPr>
          <w:rFonts w:ascii="Times New Roman" w:hAnsi="Times New Roman" w:cs="Times New Roman"/>
        </w:rPr>
        <w:t>дополнительного</w:t>
      </w:r>
      <w:proofErr w:type="gramEnd"/>
      <w:r w:rsidRPr="000B4E47">
        <w:rPr>
          <w:rFonts w:ascii="Times New Roman" w:hAnsi="Times New Roman" w:cs="Times New Roman"/>
        </w:rPr>
        <w:t xml:space="preserve"> образования детей;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разработка и реализация региональных программ модернизации </w:t>
      </w:r>
      <w:proofErr w:type="gramStart"/>
      <w:r w:rsidRPr="000B4E47">
        <w:rPr>
          <w:rFonts w:ascii="Times New Roman" w:hAnsi="Times New Roman" w:cs="Times New Roman"/>
        </w:rPr>
        <w:t>дополнительного</w:t>
      </w:r>
      <w:proofErr w:type="gramEnd"/>
      <w:r w:rsidRPr="000B4E47">
        <w:rPr>
          <w:rFonts w:ascii="Times New Roman" w:hAnsi="Times New Roman" w:cs="Times New Roman"/>
        </w:rPr>
        <w:t xml:space="preserve"> образования детей;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выделение и распространение лучших практик реализации региональных программ </w:t>
      </w:r>
      <w:proofErr w:type="gramStart"/>
      <w:r w:rsidRPr="000B4E47">
        <w:rPr>
          <w:rFonts w:ascii="Times New Roman" w:hAnsi="Times New Roman" w:cs="Times New Roman"/>
        </w:rPr>
        <w:t>дополнительного</w:t>
      </w:r>
      <w:proofErr w:type="gramEnd"/>
      <w:r w:rsidRPr="000B4E47">
        <w:rPr>
          <w:rFonts w:ascii="Times New Roman" w:hAnsi="Times New Roman" w:cs="Times New Roman"/>
        </w:rPr>
        <w:t xml:space="preserve"> образования детей;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выделение и распространение лучших практик организации образовательного процесса в системе общего образования, моделей реализации программ дополнительного образования на базе организаций общего образования (включая практики и модели для детей с ограниченными возможностями здоровья);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функционирования системы мониторинга дополнительного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привлечению организаций высшего и профессионального образования к работе с талантливыми детьми путем конкурсной поддержки проектов сезонных и заочных школ, конкурсов и олимпиад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ежегодного проведения сезонных школ для талантливых детей и молодежи вузами и организациями среднего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ежегодного проведения всероссийских конкурсов для талантливых детей вузами и организациями среднего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функционирования национальных заочных школ для мотивированных школьников.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задачи реализации мер популяризации среди детей и молодежи научно-образовательной и творческой деятельности, выявления талантливой молодежи предусматривается реализовать следующие мероприятия: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развитие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механизмов вовлечения молодежи в активную социальную практику;</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совершенствование моделей и механизмов организации отдыха и оздоровления детей;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разработка и реализация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развитию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механизмов стимулирования молодежного творчества, профессионального и личностного развития;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разработка во всех регионах региональных программ поддержки научно-технического творчества молодежи;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 обеспечение деятельности модельных центров научно-технического и инновационного творчества молодежи.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реализации механизмов вовлечения молодежи в активную социальную практику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разработки и реализации моделей творческих конкурсов для молодежи по профессиональным, социальным и творческим направлениям с численностью участников не менее 500 тысяч;</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организация проведения не менее 50 сезонных школ (конференций, семинаров) для победителей молодежных конкурсов по профессиональным, социальным и творческим направлениям;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поддержки не менее 100 сетей профессионального мастерства для участников и победителей молодежных конкурсов по профессиональным, социальным и творческим направлениям.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совершенствованию моделей и механизмов организации отдыха и оздоровления детей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lastRenderedPageBreak/>
        <w:t>обеспечение экспертно-методической и информационной поддержки органам управления образованием, организациям отдыха и оздоровления детей и педагогам по вопросам функционирования и развития системы отдыха и оздоровления детей, социализации детей с использованием мероприятий летнего, каникулярного и круглогодичного отдыха и оздоровления;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внедрение новых моделей и методик организации отдыха и оздоровления для всех категорий детей, в том числе для детей с особыми потребностями (одаренные дети, дети-сироты и дети, оставшиеся без попечения родителей, дети-инвалиды и дети с ограниченными возможностями здоровья);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 успешная реализация новых программ дополнительного образования детей в организациях отдыха и оздоровления детей, а также новых программ повышения квалификации специалистов и руководителей организаций отдыха и оздоровления детей.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рамках мероприятия по разработке и реализации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разработка и внедрение моделей и механизмов развития инфраструктуры физической подготовки и физической культуры в образовательных организациях;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усовершенствование методического и информационного обеспечения системы физкультурных мероприятий для обучающихся и работников образовательных организаций;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достижение повсеместного обеспечения образовательных организаций квалифицированными педагогическими кадрами в области развития физической культуры и физической подготовки;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формирование методической системы воспитания здорового и безопасного образа жизни среди </w:t>
      </w:r>
      <w:proofErr w:type="gramStart"/>
      <w:r w:rsidRPr="000B4E47">
        <w:rPr>
          <w:rFonts w:ascii="Times New Roman" w:hAnsi="Times New Roman" w:cs="Times New Roman"/>
        </w:rPr>
        <w:t>обучающихся</w:t>
      </w:r>
      <w:proofErr w:type="gram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задачи создания инфраструктуры, обеспечивающей условия для обучения и подготовку кадров для современной экономики, предполагается выполнение мероприятия по улучшению материально-технической базы российского образования, в рамках которого будут реализованы инвестиционные проекты по развитию инфраструктуры сферы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На первом этапе реализации Программы (2016 - 2017 годы) планируется завершение строительства объектов, начатого в рамках </w:t>
      </w:r>
      <w:hyperlink r:id="rId50"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которое не завершено до настоящего времени (общий размер средств, необходимых для завершения строительства объектов только в рамках </w:t>
      </w:r>
      <w:hyperlink r:id="rId51"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составит к концу 2015 года 10 млрд. рублей).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Одновременно будут проведены проектные и изыскательские работы в отношении объектов, строительство и реконструкция которых будет осуществляться в последующие годы реализации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втором этапе реализации Программы (2018 - 2020 годы) планируется продолжение выполнения мероприятия по строительству объектов социальной, учебно-лабораторной, научной, физкультурно-спортивной, административной, хозяйственной и коммунальной инфраструктуры.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Предполагается восполнение дефицита мест в общежитиях для иногородних студентов с учетом объема финансирования строительства новых общежитий не менее чем по 4 млрд. рублей ежегодно.</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Конкретный перечень объектов с распределением финансирования будет определен при разработке проекта Программы. При этом в качестве приоритетных рассматриваются объекты ведущих высших учебных заведений различной ведомственной принадлежности (федеральные университеты, национальные исследовательские университеты), системообразующих для экономики отрасли или региона, объекты, находящиеся в аварийном состоянии, объекты, строительство которых не завершено, а также объекты, в отношении которых имеются поручения Президента Российской Федерации и Правительства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Общее количество площадей, подлежащих вводу в эксплуатацию, будет определено на этапе разработки Программы с учетом предложений и обоснований, полученных в соответствии с федеральной адресной инвестиционной программой, утвержденной </w:t>
      </w:r>
      <w:hyperlink r:id="rId52" w:history="1">
        <w:r w:rsidRPr="000B4E47">
          <w:rPr>
            <w:rFonts w:ascii="Times New Roman" w:hAnsi="Times New Roman" w:cs="Times New Roman"/>
            <w:color w:val="0000FF"/>
          </w:rPr>
          <w:t>постановлением</w:t>
        </w:r>
      </w:hyperlink>
      <w:r w:rsidRPr="000B4E47">
        <w:rPr>
          <w:rFonts w:ascii="Times New Roman" w:hAnsi="Times New Roman" w:cs="Times New Roman"/>
        </w:rPr>
        <w:t xml:space="preserve"> Правительства Российской Федерации от 13 сентября 2010 г. N 716 "Об утверждении Правил формирования и реализации федеральной адресной инвестиционной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Развитие инфраструктуры образования в рамках указанного мероприятия Программы создаст предпосылки для повышения качества и международной конкурентоспособности российского образования. Кроме того, развитие социальной инфраструктуры образования (жилья для педагогических работников, общежитий для обучающихся, спортивных объектов и др.) создаст дополнительные стимулы для закрепления в сфере образования и науки талантливых </w:t>
      </w:r>
      <w:r w:rsidRPr="000B4E47">
        <w:rPr>
          <w:rFonts w:ascii="Times New Roman" w:hAnsi="Times New Roman" w:cs="Times New Roman"/>
        </w:rPr>
        <w:lastRenderedPageBreak/>
        <w:t>научно-педагогических кадров, способных решать поставленные задачи развития и модернизации.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рамках </w:t>
      </w:r>
      <w:proofErr w:type="gramStart"/>
      <w:r w:rsidRPr="000B4E47">
        <w:rPr>
          <w:rFonts w:ascii="Times New Roman" w:hAnsi="Times New Roman" w:cs="Times New Roman"/>
        </w:rPr>
        <w:t>задачи формирования востребованной системы оценки качества</w:t>
      </w:r>
      <w:proofErr w:type="gramEnd"/>
      <w:r w:rsidRPr="000B4E47">
        <w:rPr>
          <w:rFonts w:ascii="Times New Roman" w:hAnsi="Times New Roman" w:cs="Times New Roman"/>
        </w:rPr>
        <w:t xml:space="preserve"> образования и образовательных результатов будут реализованы следующие мероприятия: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развитие национально-региональной системы оценки качества общего образования путем реализации пилотных региональных проектов и создания национальных механизмов оценки качества;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развитие системы оценки качества в среднем профессиональном и высшем образовании путем поддержки независимой аккредитации и оценки качества образовательных программ;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включение России в международные исследования качества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экспертно-аналитическое, информационное, правовое, методическое и научное сопровождение программных мероприятий в области развития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поддержка инноваций в области развития и модернизации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развитию национально-региональной системы оценки качества общего образования путем реализации пилотных региональных проектов и создания национальных механизмов оценки качества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реализация пилотных проектов создания региональных систем оценки качества на всех уровнях общего образования (включая </w:t>
      </w:r>
      <w:proofErr w:type="gramStart"/>
      <w:r w:rsidRPr="000B4E47">
        <w:rPr>
          <w:rFonts w:ascii="Times New Roman" w:hAnsi="Times New Roman" w:cs="Times New Roman"/>
        </w:rPr>
        <w:t>дошкольное</w:t>
      </w:r>
      <w:proofErr w:type="gram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подготовки не менее 2000 специалистов по оценке качества общего образования и оценочным материалам;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создание национального мониторинга образовательных достижений, позволяющего оценивать качество образования в региональном и национальном </w:t>
      </w:r>
      <w:proofErr w:type="gramStart"/>
      <w:r w:rsidRPr="000B4E47">
        <w:rPr>
          <w:rFonts w:ascii="Times New Roman" w:hAnsi="Times New Roman" w:cs="Times New Roman"/>
        </w:rPr>
        <w:t>масштабах</w:t>
      </w:r>
      <w:proofErr w:type="gramEnd"/>
      <w:r w:rsidRPr="000B4E47">
        <w:rPr>
          <w:rFonts w:ascii="Times New Roman" w:hAnsi="Times New Roman" w:cs="Times New Roman"/>
        </w:rPr>
        <w:t xml:space="preserve"> по основным дисциплинам не менее чем в 3 периодах обучения;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национальных фондов сертифицированных оценочных средств;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модернизация процедур и механизмов единого государственного экзамена и государственной итоговой аттестации;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обеспечение </w:t>
      </w:r>
      <w:proofErr w:type="gramStart"/>
      <w:r w:rsidRPr="000B4E47">
        <w:rPr>
          <w:rFonts w:ascii="Times New Roman" w:hAnsi="Times New Roman" w:cs="Times New Roman"/>
        </w:rPr>
        <w:t>функционирования системы мониторинга оценки образовательных результатов</w:t>
      </w:r>
      <w:proofErr w:type="gramEnd"/>
      <w:r w:rsidRPr="000B4E47">
        <w:rPr>
          <w:rFonts w:ascii="Times New Roman" w:hAnsi="Times New Roman" w:cs="Times New Roman"/>
        </w:rPr>
        <w:t xml:space="preserve"> на федеральном, региональном и муниципальном уровнях;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формирование механизмов привлечения общественности к оценке качества общего образования на всех его уровнях;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открытых систем данных для формирования пользовательских рейтингов.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развитию системы оценки качества в среднем профессиональном и высшем образовании путем поддержки независимой аккредитации и оценки качества образовательных программ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развития системы контроля качества среднего профессионального и высшего образования на основе развития контрольно-надзорных механизмов на всех уровнях системы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усовершенствование процедур и инструментария независимой оценки качества образования и общественной аккредитации организаций, осуществляющих образовательную деятельность на всех уровнях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создания во всех регионах центров признания профессиональных квалификаций;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внедрения по всем укрупненным группам специальностей (направлений подготовки) механизмов профессионально-общественной аккредитации образовательных программ;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добровольное использование не менее чем 50 процентами вузов и организаций среднего профессионального образования единых оценочных материалов для итоговой аттестации выпускников;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 распространение единых оценочных сре</w:t>
      </w:r>
      <w:proofErr w:type="gramStart"/>
      <w:r w:rsidRPr="000B4E47">
        <w:rPr>
          <w:rFonts w:ascii="Times New Roman" w:hAnsi="Times New Roman" w:cs="Times New Roman"/>
        </w:rPr>
        <w:t>дств дл</w:t>
      </w:r>
      <w:proofErr w:type="gramEnd"/>
      <w:r w:rsidRPr="000B4E47">
        <w:rPr>
          <w:rFonts w:ascii="Times New Roman" w:hAnsi="Times New Roman" w:cs="Times New Roman"/>
        </w:rPr>
        <w:t>я оценки образовательных достижений выпускников по программам среднего профессионального образования и высшего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включению России в международные исследования качества образования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участия России во всех значимых (не менее 10) международных сравнительных исследованиях качества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разработка и распространение для использования регионами оценочных инструментов (на основе международных) для проведения </w:t>
      </w:r>
      <w:proofErr w:type="spellStart"/>
      <w:r w:rsidRPr="000B4E47">
        <w:rPr>
          <w:rFonts w:ascii="Times New Roman" w:hAnsi="Times New Roman" w:cs="Times New Roman"/>
        </w:rPr>
        <w:t>внутрирегионального</w:t>
      </w:r>
      <w:proofErr w:type="spellEnd"/>
      <w:r w:rsidRPr="000B4E47">
        <w:rPr>
          <w:rFonts w:ascii="Times New Roman" w:hAnsi="Times New Roman" w:cs="Times New Roman"/>
        </w:rPr>
        <w:t xml:space="preserve"> и межрегионального анализа и оценки качества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lastRenderedPageBreak/>
        <w:t>выпуск на основании международных исследований раз в 2 года доклада о сравнительной оценке качества образования в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экспертно-аналитическому, информационному, правовому, методическому и научному сопровождению программных мероприятий в области развития образования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осуществление экспертно-аналитического, экспертно-организационного и мониторингового сопровождения реализации мероприятий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осуществление информационного и информационно-методического сопровождения хода реализации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осуществление комплексного научно-практического и научно-методологического сопровождения научно-исследовательской деятельности, осуществляемой в рамках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оказание методической поддержки субъектам Российской Федерации в части разработки и реализации региональных государственных программ в сфере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экспертно-аналитического сопровождения использования субсидий в рамках реализации мероприятий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модернизация и внедрение информационно-коммуникационных инструментов и технологических механизмов комплексного управления Программой;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проведения регулярного анализа зарубежного опыта в разработке и реализации государственных и региональных программ развития образования, разработка механизмов его адаптации и учета в рамках реализации Программы, а также программ развития образования субъектов Российской Федерации, формируемых и реализуемых в 2016 - 2020 годах;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экспертно-аналитическое сопровождение правового обеспечения модернизации системы образования в рамках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Указанное мероприятие в целом предназначено для обеспечения полноценного сопровождения хода реализации Программы и оценки достижения планируемых результатов как отдельных проектов в рамках Программы, так и мероприятий и задач Программы. Результаты этого мероприятия позволят обеспечить эффективную реализацию всего сложного комплекса элементов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рамках мероприятия по поддержке инноваций в области развития и модернизации образования предусматривается: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формирования новых стратегических инициатив по вопросам развития и модернизации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оценка перспективности внедрения стратегических инициатив в практику образовательной деятельности на основе мониторинга и оценки российского и зарубежного современного опыта;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обеспечение поддержки инноваций в области развития и модернизации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результате реализации мероприятий Программы предполагается обеспечить следующие синергетические социально-экономические эффекты: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повышение конкурентоспособности российского образования, качества человеческого капитала, обеспечение потребностей развивающейся экономики в квалифицированных кадрах и повышение эффективности их использования;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повышение эффективности и результативности использования бюджетных сре</w:t>
      </w:r>
      <w:proofErr w:type="gramStart"/>
      <w:r w:rsidRPr="000B4E47">
        <w:rPr>
          <w:rFonts w:ascii="Times New Roman" w:hAnsi="Times New Roman" w:cs="Times New Roman"/>
        </w:rPr>
        <w:t>дств в сф</w:t>
      </w:r>
      <w:proofErr w:type="gramEnd"/>
      <w:r w:rsidRPr="000B4E47">
        <w:rPr>
          <w:rFonts w:ascii="Times New Roman" w:hAnsi="Times New Roman" w:cs="Times New Roman"/>
        </w:rPr>
        <w:t>ере образования путем реализации комплексных системных проектов, направленных на всех участников образовательной деятельности;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внедрение и распространение новых моделей образовательных организаций, технологий реализации образовательных программ всех видов и уровней, обновление моделей и механизмов управления образованием;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совершенствование механизмов и инструментов вовлечения молодежи в активную социально значимую деятельность, направленную на становление личности детей и профессиональную самореализацию молодежи;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достижение нового качественного </w:t>
      </w:r>
      <w:proofErr w:type="gramStart"/>
      <w:r w:rsidRPr="000B4E47">
        <w:rPr>
          <w:rFonts w:ascii="Times New Roman" w:hAnsi="Times New Roman" w:cs="Times New Roman"/>
        </w:rPr>
        <w:t>состояния всех элементов системы оценки качества</w:t>
      </w:r>
      <w:proofErr w:type="gramEnd"/>
      <w:r w:rsidRPr="000B4E47">
        <w:rPr>
          <w:rFonts w:ascii="Times New Roman" w:hAnsi="Times New Roman" w:cs="Times New Roman"/>
        </w:rPr>
        <w:t xml:space="preserve"> образования и образовательных результатов.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3" w:name="Par425"/>
      <w:bookmarkEnd w:id="13"/>
      <w:r w:rsidRPr="000B4E47">
        <w:rPr>
          <w:rFonts w:ascii="Times New Roman" w:hAnsi="Times New Roman" w:cs="Times New Roman"/>
        </w:rPr>
        <w:t>X. Предложения по участию федеральных органов</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 xml:space="preserve">исполнительной власти, </w:t>
      </w:r>
      <w:proofErr w:type="gramStart"/>
      <w:r w:rsidRPr="000B4E47">
        <w:rPr>
          <w:rFonts w:ascii="Times New Roman" w:hAnsi="Times New Roman" w:cs="Times New Roman"/>
        </w:rPr>
        <w:t>ответственных</w:t>
      </w:r>
      <w:proofErr w:type="gramEnd"/>
      <w:r w:rsidRPr="000B4E47">
        <w:rPr>
          <w:rFonts w:ascii="Times New Roman" w:hAnsi="Times New Roman" w:cs="Times New Roman"/>
        </w:rPr>
        <w:t xml:space="preserve"> за формирование</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и реализацию Программы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Ответственными за формирование Программы являются Министерство образования и науки </w:t>
      </w:r>
      <w:r w:rsidRPr="000B4E47">
        <w:rPr>
          <w:rFonts w:ascii="Times New Roman" w:hAnsi="Times New Roman" w:cs="Times New Roman"/>
        </w:rPr>
        <w:lastRenderedPageBreak/>
        <w:t>Российской Федерации и Федеральная служба по надзору в сфере образования и науки.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Ответственным за реализацию Программы является Министерство образования и науки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4" w:name="Par432"/>
      <w:bookmarkEnd w:id="14"/>
      <w:r w:rsidRPr="000B4E47">
        <w:rPr>
          <w:rFonts w:ascii="Times New Roman" w:hAnsi="Times New Roman" w:cs="Times New Roman"/>
        </w:rPr>
        <w:t>XI. Предложения по государственным заказчикам Программы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и разработчикам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Министерство образования и науки Российской Федерации является государственным заказчиком - координатором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Государственными заказчиками Программы являются Министерство образования и науки Российской Федерации и Федеральная служба по надзору в сфере образования и науки.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Разработчиком Программы является Министерство образования и науки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5" w:name="Par439"/>
      <w:bookmarkEnd w:id="15"/>
      <w:r w:rsidRPr="000B4E47">
        <w:rPr>
          <w:rFonts w:ascii="Times New Roman" w:hAnsi="Times New Roman" w:cs="Times New Roman"/>
        </w:rPr>
        <w:t>XII. Предложения по направлениям, срокам и этапам</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реализации Программы на вариантной основе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Направления реализации Программы определяются следующими задачами: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развитие современных механизмов, содержания и технологий общего и дополнительного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реализация мер популяризации среди детей и молодежи научно-образовательной и творческой деятельности, выявление талантливой молодежи;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создание инфраструктуры, обеспечивающей условия для обучения и подготовки кадров для современной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формирование востребованной системы оценки качества образования и образовательных результатов.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соответствии со структурой, целями и задачами Программы предлагается следующий вариант определения сроков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Первый этап решения проблемы будет осуществлен в 2016 - 2017 годах. В результате реализации этого этапа будут получены результаты внедрения моделей и комплекса мер, начатых в рамках </w:t>
      </w:r>
      <w:hyperlink r:id="rId53"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В ходе этого этапа необходимо обеспечить гибкое и эффективное обновление и корректировку внедряемых моделей и проводимых мероприятий с учетом изменения законодательства и складывающейся правоприменительной практики.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ходе второго этапа (2018 - 2020 годы) реализации Программы планируется обеспечить внедрение механизмов "обратной связи", экспертно-методического и аналитического сопровождения процессов внедрения с учетом проводимого анализа хода внедрения и полученных результатов.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При завершении второго этапа будет </w:t>
      </w:r>
      <w:proofErr w:type="gramStart"/>
      <w:r w:rsidRPr="000B4E47">
        <w:rPr>
          <w:rFonts w:ascii="Times New Roman" w:hAnsi="Times New Roman" w:cs="Times New Roman"/>
        </w:rPr>
        <w:t>достигнута цель и решены</w:t>
      </w:r>
      <w:proofErr w:type="gramEnd"/>
      <w:r w:rsidRPr="000B4E47">
        <w:rPr>
          <w:rFonts w:ascii="Times New Roman" w:hAnsi="Times New Roman" w:cs="Times New Roman"/>
        </w:rPr>
        <w:t xml:space="preserve"> задачи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Иной вариант реализации Программы может предполагать ее реализацию в 3 этапа: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на первом этапе (2016 - 2017 годы) предусматривается реализация мероприятий, направленных на развитие и внедрение результатов </w:t>
      </w:r>
      <w:hyperlink r:id="rId54"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по созданию новых моделей и технологий развития образования по различным направлениям, при этом не намечается выполнение проектов по формированию новых моделей и механизмов модернизации системы образования, что несколько отодвинет сроки начала их апробации и внедрения;</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втором этапе (2018 - 2019 годы) предусматривается разработка новых моделей и инструментов развития образования для всех его видов и на всех уровнях, а также их апробация и внедрение в пилотных субъектах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на третьем этапе (2020 год) предусматривается реализация мероприятий, направленных в основном на практическое внедрение и распространение результатов, полученных на предыдущих этапах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Второй вариант при этом является менее эффективным, поскольку:</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в течение значительного промежутка времени (2016 и 2017 годы) не будут проводиться серьезные работы по разработке и анализу новых форм и методов образования, что может привести к невозможности выполнения и достижения целевых индикаторов и показателей Программы по таким отдельным мероприятиям, как формирование новой структуры организаций </w:t>
      </w:r>
      <w:r w:rsidRPr="000B4E47">
        <w:rPr>
          <w:rFonts w:ascii="Times New Roman" w:hAnsi="Times New Roman" w:cs="Times New Roman"/>
        </w:rPr>
        <w:lastRenderedPageBreak/>
        <w:t>высшего образования путем реализации пилотных проектов по разработке и реализации новых моделей вузов и новых</w:t>
      </w:r>
      <w:proofErr w:type="gramEnd"/>
      <w:r w:rsidRPr="000B4E47">
        <w:rPr>
          <w:rFonts w:ascii="Times New Roman" w:hAnsi="Times New Roman" w:cs="Times New Roman"/>
        </w:rPr>
        <w:t xml:space="preserve"> типов образовательных программ, а также поддержка распространения результатов этих пилотных проектов;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связи с инерционностью сферы образования, сложностью механизмов ее функционирования и необходимостью глубокой проработки поступающих первичных результатов будут отсутствовать инструменты текущего анализа и эффективного сопровождения процессов внедрения разработанных механизмов и моделей в течение длительного времени реализации Программы (до 2020 года).</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Первый вариант представляется наиболее предпочтительным с точки зрения более масштабного распространения хорошо зарекомендовавших себя подходов к модернизации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Решение задач Программы обеспечивается путем проведения соответствующих мероприятий.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6" w:name="Par462"/>
      <w:bookmarkEnd w:id="16"/>
      <w:r w:rsidRPr="000B4E47">
        <w:rPr>
          <w:rFonts w:ascii="Times New Roman" w:hAnsi="Times New Roman" w:cs="Times New Roman"/>
        </w:rPr>
        <w:t>XIII. Предложения по механизмам формирования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мероприятий Программы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 качестве основных приоритетов, используемых при формировании мероприятий и проектов Программы, использованы приоритеты развития образования, которые установлены Концепцией долгосрочного социально-экономического развития и Основными направлениями деятельности Правительства Российской Федерации на период до 2018 года, утвержденными Председателем Правительства Российской Федерации Д.А. Медведевым от 13 января 2013 г.</w:t>
      </w:r>
      <w:proofErr w:type="gramEnd"/>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Программу предлагается включить мероприятия и комплексные проекты по:</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внедрению новых современных программ </w:t>
      </w:r>
      <w:proofErr w:type="gramStart"/>
      <w:r w:rsidRPr="000B4E47">
        <w:rPr>
          <w:rFonts w:ascii="Times New Roman" w:hAnsi="Times New Roman" w:cs="Times New Roman"/>
        </w:rPr>
        <w:t>высшего</w:t>
      </w:r>
      <w:proofErr w:type="gramEnd"/>
      <w:r w:rsidRPr="000B4E47">
        <w:rPr>
          <w:rFonts w:ascii="Times New Roman" w:hAnsi="Times New Roman" w:cs="Times New Roman"/>
        </w:rPr>
        <w:t xml:space="preserve"> и дополнительного образования, отвечающих требованиям, предъявляемым экономикой и обществом;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мониторингу трудоустройства выпускников образовательных организаций;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сопровождению их профессиональной карьеры и процесса их дальнейшего непрерывного образования (включая дополнительное профессиональное образование и неформальное образование взрослых);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созданию и внедрению новой структуры (модели) вузов;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модернизации технологий </w:t>
      </w:r>
      <w:proofErr w:type="gramStart"/>
      <w:r w:rsidRPr="000B4E47">
        <w:rPr>
          <w:rFonts w:ascii="Times New Roman" w:hAnsi="Times New Roman" w:cs="Times New Roman"/>
        </w:rPr>
        <w:t>заочного</w:t>
      </w:r>
      <w:proofErr w:type="gramEnd"/>
      <w:r w:rsidRPr="000B4E47">
        <w:rPr>
          <w:rFonts w:ascii="Times New Roman" w:hAnsi="Times New Roman" w:cs="Times New Roman"/>
        </w:rPr>
        <w:t xml:space="preserve">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переходу к системе эффективного контракта с руководителями и педагогическими работниками;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реализации </w:t>
      </w:r>
      <w:proofErr w:type="gramStart"/>
      <w:r w:rsidRPr="000B4E47">
        <w:rPr>
          <w:rFonts w:ascii="Times New Roman" w:hAnsi="Times New Roman" w:cs="Times New Roman"/>
        </w:rPr>
        <w:t>Стратегии развития системы подготовки рабочих кадров</w:t>
      </w:r>
      <w:proofErr w:type="gramEnd"/>
      <w:r w:rsidRPr="000B4E47">
        <w:rPr>
          <w:rFonts w:ascii="Times New Roman" w:hAnsi="Times New Roman" w:cs="Times New Roman"/>
        </w:rPr>
        <w:t xml:space="preserve"> и формирования прикладных квалификаций в Российской Федерации на период до 2020 года, совершенствованию системы оценки качества образования путем формирования механизмов, инструментов и процедур независимой системы оценки качества профессионального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привлечению работодателей к участию в различных формах государственно-частного партнерства по управлению деятельностью образовательных организаций среднего профессионального образования и высшего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Проекты инвестиционного характера также увязаны с другими мероприятиями и проектами, </w:t>
      </w:r>
      <w:proofErr w:type="gramStart"/>
      <w:r w:rsidRPr="000B4E47">
        <w:rPr>
          <w:rFonts w:ascii="Times New Roman" w:hAnsi="Times New Roman" w:cs="Times New Roman"/>
        </w:rPr>
        <w:t>обеспечивают</w:t>
      </w:r>
      <w:proofErr w:type="gramEnd"/>
      <w:r w:rsidRPr="000B4E47">
        <w:rPr>
          <w:rFonts w:ascii="Times New Roman" w:hAnsi="Times New Roman" w:cs="Times New Roman"/>
        </w:rPr>
        <w:t xml:space="preserve"> в том числе современные условия для обучения студентов, подготовку специалистов для различных отраслей экономики, определенные современными стандартами образования и профессиональными стандартами.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формировании проектов Программы используются механизмы, обеспечивающие: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управление, предусматривающее обеспечение достижения результатов реализации Программы, измеряемых на основе системы целевых показателей;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целевой подход, предусматривающий решение задач Программы, направленных на системные изменения в сфере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комплексный подход, предусматривающий аналитическое обоснование, научно-методическое сопровождение, получение результатов, апробацию и внедрение результатов, нормативно-правовое, а также кадровое, информационное и материально-техническое обеспечение.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Одним из основных механизмов формирования проектов Программы является механизм обратной связи, обеспечивающий широкое привлечение общественности и научно-педагогического сообщества к разработке проектов Программы, а также к ее реализации и оценке результатов реализации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lastRenderedPageBreak/>
        <w:t>Проекты Программы включают комплекс мер по предотвращению негативных последствий и рисков, которые могут возникнуть при их реализации.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При формировании мероприятий Программы особое внимание предполагается уделять современным образовательным и информационно-коммуникационным технологиям, внедрению новых методов и форм обучения при их соответствии нормативно-правовым и стратегическим документам в области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1"/>
        <w:rPr>
          <w:rFonts w:ascii="Times New Roman" w:hAnsi="Times New Roman" w:cs="Times New Roman"/>
        </w:rPr>
      </w:pPr>
      <w:bookmarkStart w:id="17" w:name="Par484"/>
      <w:bookmarkEnd w:id="17"/>
      <w:r w:rsidRPr="000B4E47">
        <w:rPr>
          <w:rFonts w:ascii="Times New Roman" w:hAnsi="Times New Roman" w:cs="Times New Roman"/>
        </w:rPr>
        <w:t>XIV. Предложения по возможным вариантам форм и методов</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управления реализацией Программы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Формы и методы управления реализацией Программы определяются государственным заказчиком - координатором Программы в соответствии с законодательством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Финансирование управления Программой осуществляется за счет средств федерального бюджета, предусмотренных на финансирование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Контроль и организация комплексного мониторинга хода реализации Программы возлагаются на государственного заказчика - координатора Программы. Промежуточные отчеты и годовые доклады о ходе реализации Программы должны быть доступными для населения.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целях привлечения общественности к управлению Программой государственным заказчиком - координатором Программы создается научно-координационный совет. В его состав входят ученые и специалисты в соответствующих областях, представители предпринимательского сообщества, общественных (в том числе молодежных) объединений, а также представители государственного заказчика - координатора Программы, государственных заказчиков Программы и других органов исполнительной власти.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Состав научно-координационного совета утверждается Министерством образования и науки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Председателем научно-координационного совета является Министр образования и науки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Основными задачами научно-координационного совета являются: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рассмотрение тематики программных проектов;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рассмотрение материалов о ходе реализации программных мероприятий и предоставление рекомендаций по их уточнению, а также рассмотрение итогов реализации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контроль соответствия проектов Программы, включаемых в план, формальным требованиям к методологии и содержанию мероприятий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выявление научных, технических и организационных проблем в ходе реализации Программы и разработка предложений по их решению.</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Отбор исполнителей (поставщиков, подрядчиков) мероприятий Программы осуществляется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Программе предусматривается предоставление субсидий из федерального бюджета бюджетам субъектов Российской Федерации, которые будут предоставляться в порядке и на условиях, установленных в соответствующих правилах, разрабатываться при формировании Программы и являться приложением к Программе.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Указанные субсидии предполагается предоставлять в целях обеспечения реализации комплекса мер по повышению качества и конкурентоспособности российского образования, трансляции и внедрения новых моделей и механизмов обеспечения всеобщей доступности образовательной среды, а также широкого распространения структурных, содержательных и технологических инноваций на всех уровнях системы образования.</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1"/>
        <w:rPr>
          <w:rFonts w:ascii="Times New Roman" w:hAnsi="Times New Roman" w:cs="Times New Roman"/>
        </w:rPr>
      </w:pPr>
      <w:bookmarkStart w:id="18" w:name="Par506"/>
      <w:bookmarkEnd w:id="18"/>
      <w:r w:rsidRPr="000B4E47">
        <w:rPr>
          <w:rFonts w:ascii="Times New Roman" w:hAnsi="Times New Roman" w:cs="Times New Roman"/>
        </w:rPr>
        <w:t>Приложение N 1</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к Концепции Федеральной целевой</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программы развития образования</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bookmarkStart w:id="19" w:name="Par511"/>
      <w:bookmarkEnd w:id="19"/>
      <w:r w:rsidRPr="000B4E47">
        <w:rPr>
          <w:rFonts w:ascii="Times New Roman" w:hAnsi="Times New Roman" w:cs="Times New Roman"/>
        </w:rPr>
        <w:t>ЦЕЛЕВЫЕ ПОКАЗАТЕЛИ (ИНДИКАТОРЫ)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ФЕДЕРАЛЬНОЙ ЦЕЛЕВОЙ ПРОГРАММЫ РАЗВИТИЯ ОБРАЗОВАНИЯ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sectPr w:rsidR="000B4E47" w:rsidRPr="000B4E47" w:rsidSect="007402DB">
          <w:pgSz w:w="11906" w:h="16838"/>
          <w:pgMar w:top="1134" w:right="850" w:bottom="1134" w:left="1701" w:header="708" w:footer="708" w:gutter="0"/>
          <w:cols w:space="708"/>
          <w:docGrid w:linePitch="360"/>
        </w:sect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9"/>
        <w:gridCol w:w="3742"/>
        <w:gridCol w:w="1212"/>
        <w:gridCol w:w="1140"/>
        <w:gridCol w:w="964"/>
        <w:gridCol w:w="964"/>
        <w:gridCol w:w="964"/>
        <w:gridCol w:w="964"/>
        <w:gridCol w:w="1157"/>
      </w:tblGrid>
      <w:tr w:rsidR="000B4E47" w:rsidRPr="000B4E47">
        <w:tc>
          <w:tcPr>
            <w:tcW w:w="499" w:type="dxa"/>
            <w:tcBorders>
              <w:top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Показатели (индикаторы)</w:t>
            </w:r>
          </w:p>
        </w:tc>
        <w:tc>
          <w:tcPr>
            <w:tcW w:w="12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Базовое значение (2015 год)</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год</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2017 год</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2018 год</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2019 год</w:t>
            </w:r>
          </w:p>
        </w:tc>
        <w:tc>
          <w:tcPr>
            <w:tcW w:w="1157" w:type="dxa"/>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Конечное значение (2020 год)</w:t>
            </w:r>
          </w:p>
        </w:tc>
      </w:tr>
      <w:tr w:rsidR="000B4E47" w:rsidRPr="000B4E47">
        <w:tc>
          <w:tcPr>
            <w:tcW w:w="11606" w:type="dxa"/>
            <w:gridSpan w:val="9"/>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20" w:name="Par524"/>
            <w:bookmarkEnd w:id="20"/>
            <w:r w:rsidRPr="000B4E47">
              <w:rPr>
                <w:rFonts w:ascii="Times New Roman" w:hAnsi="Times New Roman" w:cs="Times New Roman"/>
              </w:rPr>
              <w:t>I. 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82"/>
              <w:jc w:val="both"/>
              <w:rPr>
                <w:rFonts w:ascii="Times New Roman" w:hAnsi="Times New Roman" w:cs="Times New Roman"/>
              </w:rPr>
            </w:pPr>
            <w:r w:rsidRPr="000B4E47">
              <w:rPr>
                <w:rFonts w:ascii="Times New Roman" w:hAnsi="Times New Roman" w:cs="Times New Roman"/>
              </w:rPr>
              <w:t>Доля направлений подготовки (специальностей), по которым обеспечена реализация образовательных программ профессионального образования для лиц с ограниченными возможностями здоровья, в том числе с использованием дистанционных образовательных технологий, в общем количестве направлений подготовки (специальностей)</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8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82"/>
              <w:jc w:val="both"/>
              <w:rPr>
                <w:rFonts w:ascii="Times New Roman" w:hAnsi="Times New Roman" w:cs="Times New Roman"/>
              </w:rPr>
            </w:pPr>
            <w:r w:rsidRPr="000B4E47">
              <w:rPr>
                <w:rFonts w:ascii="Times New Roman" w:hAnsi="Times New Roman" w:cs="Times New Roman"/>
              </w:rPr>
              <w:t xml:space="preserve">Доля образовательных организаций </w:t>
            </w:r>
            <w:proofErr w:type="gramStart"/>
            <w:r w:rsidRPr="000B4E47">
              <w:rPr>
                <w:rFonts w:ascii="Times New Roman" w:hAnsi="Times New Roman" w:cs="Times New Roman"/>
              </w:rPr>
              <w:t>высшего</w:t>
            </w:r>
            <w:proofErr w:type="gramEnd"/>
            <w:r w:rsidRPr="000B4E47">
              <w:rPr>
                <w:rFonts w:ascii="Times New Roman" w:hAnsi="Times New Roman" w:cs="Times New Roman"/>
              </w:rPr>
              <w:t xml:space="preserve"> образования, в которых внедрены индивидуальные учебные планы на вариативной основе, в общем количестве образовательных организаций высшего образования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8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82"/>
              <w:jc w:val="both"/>
              <w:rPr>
                <w:rFonts w:ascii="Times New Roman" w:hAnsi="Times New Roman" w:cs="Times New Roman"/>
              </w:rPr>
            </w:pPr>
            <w:r w:rsidRPr="000B4E47">
              <w:rPr>
                <w:rFonts w:ascii="Times New Roman" w:hAnsi="Times New Roman" w:cs="Times New Roman"/>
              </w:rPr>
              <w:t xml:space="preserve">Доля образовательных организаций высшего образования, в которых внедрена система мониторинга непрерывного образования и профессионального развития, а </w:t>
            </w:r>
            <w:r w:rsidRPr="000B4E47">
              <w:rPr>
                <w:rFonts w:ascii="Times New Roman" w:hAnsi="Times New Roman" w:cs="Times New Roman"/>
              </w:rPr>
              <w:lastRenderedPageBreak/>
              <w:t>также трудоустройства и карьеры выпускников, в общем количестве образовательных организаций высшего образования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8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w:t>
            </w:r>
          </w:p>
        </w:tc>
        <w:tc>
          <w:tcPr>
            <w:tcW w:w="3742"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Доля студентов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w:t>
            </w:r>
          </w:p>
        </w:tc>
        <w:tc>
          <w:tcPr>
            <w:tcW w:w="1212"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80,4</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82</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87</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92</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57"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80,4</w:t>
            </w:r>
          </w:p>
        </w:tc>
        <w:tc>
          <w:tcPr>
            <w:tcW w:w="964"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82</w:t>
            </w:r>
          </w:p>
        </w:tc>
        <w:tc>
          <w:tcPr>
            <w:tcW w:w="964"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84</w:t>
            </w:r>
          </w:p>
        </w:tc>
        <w:tc>
          <w:tcPr>
            <w:tcW w:w="964"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86</w:t>
            </w:r>
          </w:p>
        </w:tc>
        <w:tc>
          <w:tcPr>
            <w:tcW w:w="964"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w:t>
            </w:r>
          </w:p>
        </w:tc>
        <w:tc>
          <w:tcPr>
            <w:tcW w:w="1157"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92</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proofErr w:type="gramStart"/>
            <w:r w:rsidRPr="000B4E47">
              <w:rPr>
                <w:rFonts w:ascii="Times New Roman" w:hAnsi="Times New Roman" w:cs="Times New Roman"/>
              </w:rPr>
              <w:t>Доля образовательных организаций высшего образования и профессиональных образовательных организаций, в которых реализованы основные требования Болонского и Туринского процессов соответственно, в общем количестве образовательных организаций высшего образования</w:t>
            </w:r>
            <w:proofErr w:type="gramEnd"/>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53</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79</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w:t>
            </w:r>
          </w:p>
        </w:tc>
      </w:tr>
      <w:tr w:rsidR="000B4E47" w:rsidRPr="000B4E47">
        <w:tc>
          <w:tcPr>
            <w:tcW w:w="11606" w:type="dxa"/>
            <w:gridSpan w:val="9"/>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21" w:name="Par615"/>
            <w:bookmarkEnd w:id="21"/>
            <w:r w:rsidRPr="000B4E47">
              <w:rPr>
                <w:rFonts w:ascii="Times New Roman" w:hAnsi="Times New Roman" w:cs="Times New Roman"/>
              </w:rPr>
              <w:lastRenderedPageBreak/>
              <w:t>II. Развитие современных механизмов, содержания и технологий общего и дополнительного образования</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proofErr w:type="gramStart"/>
            <w:r w:rsidRPr="000B4E47">
              <w:rPr>
                <w:rFonts w:ascii="Times New Roman" w:hAnsi="Times New Roman" w:cs="Times New Roman"/>
              </w:rPr>
              <w:t>Доля регионально-муниципальных систем дошкольного образования, в которых созданы условия и механизмы для государственно-частного партнерства в сфере дошкольного образования, в общем количестве регионально-муниципальных систем дошкольного образования</w:t>
            </w:r>
            <w:proofErr w:type="gramEnd"/>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93</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93</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 xml:space="preserve">Доля учителей, освоивших методику преподавания по </w:t>
            </w:r>
            <w:proofErr w:type="spellStart"/>
            <w:r w:rsidRPr="000B4E47">
              <w:rPr>
                <w:rFonts w:ascii="Times New Roman" w:hAnsi="Times New Roman" w:cs="Times New Roman"/>
              </w:rPr>
              <w:t>межпредметным</w:t>
            </w:r>
            <w:proofErr w:type="spellEnd"/>
            <w:r w:rsidRPr="000B4E47">
              <w:rPr>
                <w:rFonts w:ascii="Times New Roman" w:hAnsi="Times New Roman" w:cs="Times New Roman"/>
              </w:rPr>
              <w:t xml:space="preserve"> технологиям и реализующих ее в образовательном процессе, в общей численности учителей</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Доля региональных систем общего образования, в которых успешно реализованы проекты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региональных систем общего образования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9.</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 xml:space="preserve">Количество субъектов Российской Федерации, в которых реализуются региональные программы модернизации </w:t>
            </w:r>
            <w:proofErr w:type="gramStart"/>
            <w:r w:rsidRPr="000B4E47">
              <w:rPr>
                <w:rFonts w:ascii="Times New Roman" w:hAnsi="Times New Roman" w:cs="Times New Roman"/>
              </w:rPr>
              <w:t>дополнительного</w:t>
            </w:r>
            <w:proofErr w:type="gramEnd"/>
            <w:r w:rsidRPr="000B4E47">
              <w:rPr>
                <w:rFonts w:ascii="Times New Roman" w:hAnsi="Times New Roman" w:cs="Times New Roman"/>
              </w:rPr>
              <w:t xml:space="preserve"> образования детей</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единиц</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62"/>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w:t>
            </w:r>
          </w:p>
        </w:tc>
      </w:tr>
      <w:tr w:rsidR="000B4E47" w:rsidRPr="000B4E47">
        <w:tc>
          <w:tcPr>
            <w:tcW w:w="11606" w:type="dxa"/>
            <w:gridSpan w:val="9"/>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22" w:name="Par688"/>
            <w:bookmarkEnd w:id="22"/>
            <w:r w:rsidRPr="000B4E47">
              <w:rPr>
                <w:rFonts w:ascii="Times New Roman" w:hAnsi="Times New Roman" w:cs="Times New Roman"/>
              </w:rPr>
              <w:t>III. Реализация мер популяризации среди детей и молодежи научно-образовательной и творческой деятельности, выявление талантливой молодежи</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Доля детей и молодежи, охваченных новыми программами непрерывного образования и воспитания в период их отдыха и оздоровления, в общей численности детей и молодежи</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 xml:space="preserve">Доля субъектов Российской Федерации, в которых разработаны и </w:t>
            </w:r>
            <w:proofErr w:type="gramStart"/>
            <w:r w:rsidRPr="000B4E47">
              <w:rPr>
                <w:rFonts w:ascii="Times New Roman" w:hAnsi="Times New Roman" w:cs="Times New Roman"/>
              </w:rPr>
              <w:t>реализуются региональные программы поддержки научно-технического творчества молодежи и успешно действуют</w:t>
            </w:r>
            <w:proofErr w:type="gramEnd"/>
            <w:r w:rsidRPr="000B4E47">
              <w:rPr>
                <w:rFonts w:ascii="Times New Roman" w:hAnsi="Times New Roman" w:cs="Times New Roman"/>
              </w:rPr>
              <w:t xml:space="preserve"> центры научно-технического творчества детей и молодежи, в общем количестве субъектов Российской Федерации</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 xml:space="preserve">Доля образовательных организаций, в которых </w:t>
            </w:r>
            <w:proofErr w:type="gramStart"/>
            <w:r w:rsidRPr="000B4E47">
              <w:rPr>
                <w:rFonts w:ascii="Times New Roman" w:hAnsi="Times New Roman" w:cs="Times New Roman"/>
              </w:rPr>
              <w:t>разработаны и внедрены</w:t>
            </w:r>
            <w:proofErr w:type="gramEnd"/>
            <w:r w:rsidRPr="000B4E47">
              <w:rPr>
                <w:rFonts w:ascii="Times New Roman" w:hAnsi="Times New Roman" w:cs="Times New Roman"/>
              </w:rPr>
              <w:t xml:space="preserve"> модели и механизмы развития спортивной и физкультурной инфраструктуры, в общем количестве образовательных </w:t>
            </w:r>
            <w:r w:rsidRPr="000B4E47">
              <w:rPr>
                <w:rFonts w:ascii="Times New Roman" w:hAnsi="Times New Roman" w:cs="Times New Roman"/>
              </w:rPr>
              <w:lastRenderedPageBreak/>
              <w:t>организаций</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r>
      <w:tr w:rsidR="000B4E47" w:rsidRPr="000B4E47">
        <w:tc>
          <w:tcPr>
            <w:tcW w:w="11606" w:type="dxa"/>
            <w:gridSpan w:val="9"/>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23" w:name="Par743"/>
            <w:bookmarkEnd w:id="23"/>
            <w:r w:rsidRPr="000B4E47">
              <w:rPr>
                <w:rFonts w:ascii="Times New Roman" w:hAnsi="Times New Roman" w:cs="Times New Roman"/>
              </w:rPr>
              <w:t>IV. Создание инфраструктуры, обеспечивающей условия для обучения и подготовку кадров для современной экономики</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20"/>
              <w:jc w:val="both"/>
              <w:rPr>
                <w:rFonts w:ascii="Times New Roman" w:hAnsi="Times New Roman" w:cs="Times New Roman"/>
              </w:rPr>
            </w:pPr>
            <w:r w:rsidRPr="000B4E47">
              <w:rPr>
                <w:rFonts w:ascii="Times New Roman" w:hAnsi="Times New Roman" w:cs="Times New Roman"/>
              </w:rPr>
              <w:t xml:space="preserve">Количество мест в общежитиях для студентов, введенных в эксплуатацию с начала реализации Программы </w:t>
            </w:r>
            <w:hyperlink w:anchor="Par837" w:history="1">
              <w:r w:rsidRPr="000B4E47">
                <w:rPr>
                  <w:rFonts w:ascii="Times New Roman" w:hAnsi="Times New Roman" w:cs="Times New Roman"/>
                  <w:color w:val="0000FF"/>
                </w:rPr>
                <w:t>&lt;*&gt;</w:t>
              </w:r>
            </w:hyperlink>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единиц</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5000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9800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14400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18000</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23000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20"/>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4000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7840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11520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14400</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18400</w:t>
            </w:r>
          </w:p>
        </w:tc>
      </w:tr>
      <w:tr w:rsidR="000B4E47" w:rsidRPr="000B4E47">
        <w:tc>
          <w:tcPr>
            <w:tcW w:w="11606" w:type="dxa"/>
            <w:gridSpan w:val="9"/>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24" w:name="Par762"/>
            <w:bookmarkEnd w:id="24"/>
            <w:r w:rsidRPr="000B4E47">
              <w:rPr>
                <w:rFonts w:ascii="Times New Roman" w:hAnsi="Times New Roman" w:cs="Times New Roman"/>
              </w:rPr>
              <w:t>V. Формирование востребованной системы оценки качества образования и образовательных результатов</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20"/>
              <w:jc w:val="both"/>
              <w:rPr>
                <w:rFonts w:ascii="Times New Roman" w:hAnsi="Times New Roman" w:cs="Times New Roman"/>
              </w:rPr>
            </w:pPr>
            <w:r w:rsidRPr="000B4E47">
              <w:rPr>
                <w:rFonts w:ascii="Times New Roman" w:hAnsi="Times New Roman" w:cs="Times New Roman"/>
              </w:rPr>
              <w:t xml:space="preserve">Доля субъектов Российской Федерации, в которых </w:t>
            </w:r>
            <w:proofErr w:type="gramStart"/>
            <w:r w:rsidRPr="000B4E47">
              <w:rPr>
                <w:rFonts w:ascii="Times New Roman" w:hAnsi="Times New Roman" w:cs="Times New Roman"/>
              </w:rPr>
              <w:t>созданы и функционируют</w:t>
            </w:r>
            <w:proofErr w:type="gramEnd"/>
            <w:r w:rsidRPr="000B4E47">
              <w:rPr>
                <w:rFonts w:ascii="Times New Roman" w:hAnsi="Times New Roman" w:cs="Times New Roman"/>
              </w:rPr>
              <w:t xml:space="preserve"> региональные системы оценки качества дошкольного образования, начального общего, основного общего и среднего общего образования, дополнительных общеобразовательных программ, в общем количестве субъектов Российской Федерации</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20"/>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20"/>
              <w:jc w:val="both"/>
              <w:rPr>
                <w:rFonts w:ascii="Times New Roman" w:hAnsi="Times New Roman" w:cs="Times New Roman"/>
              </w:rPr>
            </w:pPr>
            <w:r w:rsidRPr="000B4E47">
              <w:rPr>
                <w:rFonts w:ascii="Times New Roman" w:hAnsi="Times New Roman" w:cs="Times New Roman"/>
              </w:rPr>
              <w:t xml:space="preserve">Доля региональных систем образования, в которых </w:t>
            </w:r>
            <w:proofErr w:type="gramStart"/>
            <w:r w:rsidRPr="000B4E47">
              <w:rPr>
                <w:rFonts w:ascii="Times New Roman" w:hAnsi="Times New Roman" w:cs="Times New Roman"/>
              </w:rPr>
              <w:t>разработаны и распространены</w:t>
            </w:r>
            <w:proofErr w:type="gramEnd"/>
            <w:r w:rsidRPr="000B4E47">
              <w:rPr>
                <w:rFonts w:ascii="Times New Roman" w:hAnsi="Times New Roman" w:cs="Times New Roman"/>
              </w:rPr>
              <w:t xml:space="preserve"> для использования оценочные инструменты (на основе международных) в целях проведения </w:t>
            </w:r>
            <w:proofErr w:type="spellStart"/>
            <w:r w:rsidRPr="000B4E47">
              <w:rPr>
                <w:rFonts w:ascii="Times New Roman" w:hAnsi="Times New Roman" w:cs="Times New Roman"/>
              </w:rPr>
              <w:t>внутрирегионального</w:t>
            </w:r>
            <w:proofErr w:type="spellEnd"/>
            <w:r w:rsidRPr="000B4E47">
              <w:rPr>
                <w:rFonts w:ascii="Times New Roman" w:hAnsi="Times New Roman" w:cs="Times New Roman"/>
              </w:rPr>
              <w:t xml:space="preserve"> и межрегионального анализа и оценки </w:t>
            </w:r>
            <w:r w:rsidRPr="000B4E47">
              <w:rPr>
                <w:rFonts w:ascii="Times New Roman" w:hAnsi="Times New Roman" w:cs="Times New Roman"/>
              </w:rPr>
              <w:lastRenderedPageBreak/>
              <w:t>качества образования, в общем количестве региональных систем образования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процентов</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 xml:space="preserve">Доля образовательных организаций </w:t>
            </w:r>
            <w:proofErr w:type="gramStart"/>
            <w:r w:rsidRPr="000B4E47">
              <w:rPr>
                <w:rFonts w:ascii="Times New Roman" w:hAnsi="Times New Roman" w:cs="Times New Roman"/>
              </w:rPr>
              <w:t>высшего</w:t>
            </w:r>
            <w:proofErr w:type="gramEnd"/>
            <w:r w:rsidRPr="000B4E47">
              <w:rPr>
                <w:rFonts w:ascii="Times New Roman" w:hAnsi="Times New Roman" w:cs="Times New Roman"/>
              </w:rPr>
              <w:t xml:space="preserve"> образования, которые используют в своей деятельности единые оценочные материалы для итоговой аттестации выпускников, в общем количестве образовательных организаций высшего образования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r>
      <w:tr w:rsidR="000B4E47" w:rsidRPr="000B4E47">
        <w:tc>
          <w:tcPr>
            <w:tcW w:w="499"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w:t>
            </w:r>
          </w:p>
        </w:tc>
        <w:tc>
          <w:tcPr>
            <w:tcW w:w="374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Доля специальностей среднего профессионального образования, по которым выпускники основных образовательных программ проходят сертификацию квалификаций, в общем количестве специальностей среднего профессионального образования</w:t>
            </w:r>
          </w:p>
        </w:tc>
        <w:tc>
          <w:tcPr>
            <w:tcW w:w="1212"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w:t>
            </w:r>
          </w:p>
        </w:tc>
        <w:tc>
          <w:tcPr>
            <w:tcW w:w="96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1157"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w:t>
            </w:r>
          </w:p>
        </w:tc>
      </w:tr>
      <w:tr w:rsidR="000B4E47" w:rsidRPr="000B4E47">
        <w:tc>
          <w:tcPr>
            <w:tcW w:w="499"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3742"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77"/>
              <w:jc w:val="both"/>
              <w:rPr>
                <w:rFonts w:ascii="Times New Roman" w:hAnsi="Times New Roman" w:cs="Times New Roman"/>
              </w:rPr>
            </w:pPr>
            <w:r w:rsidRPr="000B4E47">
              <w:rPr>
                <w:rFonts w:ascii="Times New Roman" w:hAnsi="Times New Roman" w:cs="Times New Roman"/>
              </w:rPr>
              <w:t>Вариативное значение показателя</w:t>
            </w:r>
          </w:p>
        </w:tc>
        <w:tc>
          <w:tcPr>
            <w:tcW w:w="1212"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40"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w:t>
            </w:r>
          </w:p>
        </w:tc>
        <w:tc>
          <w:tcPr>
            <w:tcW w:w="96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1157"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r>
    </w:tbl>
    <w:p w:rsidR="000B4E47" w:rsidRPr="000B4E47" w:rsidRDefault="000B4E47">
      <w:pPr>
        <w:widowControl w:val="0"/>
        <w:autoSpaceDE w:val="0"/>
        <w:autoSpaceDN w:val="0"/>
        <w:adjustRightInd w:val="0"/>
        <w:spacing w:after="0" w:line="240" w:lineRule="auto"/>
        <w:jc w:val="both"/>
        <w:rPr>
          <w:rFonts w:ascii="Times New Roman" w:hAnsi="Times New Roman" w:cs="Times New Roman"/>
        </w:rPr>
        <w:sectPr w:rsidR="000B4E47" w:rsidRPr="000B4E47">
          <w:pgSz w:w="16838" w:h="11905" w:orient="landscape"/>
          <w:pgMar w:top="1701" w:right="1134" w:bottom="850" w:left="1134" w:header="720" w:footer="720" w:gutter="0"/>
          <w:cols w:space="720"/>
          <w:noEndnote/>
        </w:sect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bookmarkStart w:id="25" w:name="Par837"/>
      <w:bookmarkEnd w:id="25"/>
      <w:r w:rsidRPr="000B4E47">
        <w:rPr>
          <w:rFonts w:ascii="Times New Roman" w:hAnsi="Times New Roman" w:cs="Times New Roman"/>
        </w:rPr>
        <w:t>&lt;*&gt; Значения показателя определены исходя из прогноза Минэкономразвития России по индексу-дефлятору и среднему значению, составляющему 20 кв. метров общей площади общежития на одного студента. Указанные значения могут быть уточнены в ходе реализации Программы.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1"/>
        <w:rPr>
          <w:rFonts w:ascii="Times New Roman" w:hAnsi="Times New Roman" w:cs="Times New Roman"/>
        </w:rPr>
      </w:pPr>
      <w:bookmarkStart w:id="26" w:name="Par843"/>
      <w:bookmarkEnd w:id="26"/>
      <w:r w:rsidRPr="000B4E47">
        <w:rPr>
          <w:rFonts w:ascii="Times New Roman" w:hAnsi="Times New Roman" w:cs="Times New Roman"/>
        </w:rPr>
        <w:t>Приложение N 2</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к Концепции Федеральной целевой</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программы развития образования</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bookmarkStart w:id="27" w:name="Par848"/>
      <w:bookmarkEnd w:id="27"/>
      <w:r w:rsidRPr="000B4E47">
        <w:rPr>
          <w:rFonts w:ascii="Times New Roman" w:hAnsi="Times New Roman" w:cs="Times New Roman"/>
        </w:rPr>
        <w:t>МЕТОДИКА</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СБОРА ИСХОДНОЙ ИНФОРМАЦИИ И РАСЧЕТА ЦЕЛЕВЫХ ПОКАЗАТЕЛЕЙ</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(ИНДИКАТОРОВ) ФЕДЕРАЛЬНОЙ ЦЕЛЕВОЙ ПРОГРАММЫ РАЗВИТИЯ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ОБРАЗОВАНИЯ НА 2016 - 2020 ГОДЫ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28" w:name="Par853"/>
      <w:bookmarkEnd w:id="28"/>
      <w:r w:rsidRPr="000B4E47">
        <w:rPr>
          <w:rFonts w:ascii="Times New Roman" w:hAnsi="Times New Roman" w:cs="Times New Roman"/>
        </w:rPr>
        <w:t>I. Общие положения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Федеральная целевая программа развития образования на 2016 - 2020 годы (далее - Программа) представляет собой комплекс взаимоувязанных мероприятий, направленных на достижение цели и решение задач Программы. Оценка эффективности реализации Программы, выраженная в численных значениях показателей (индикаторов), является одним из важнейших направлений сопровождения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Целевые показатели (индикаторы) эффективности реализации Программы направлены на оценку ряда параметров, являющихся результатом отдельных видов деятельности (проектов) в рамках мероприятий. Эти показатели (индикаторы) должны обеспечивать возможность ежегодной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 так и отдельных ее мероприятий.</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Система показателей (индикаторов) позволяет отслеживать деятельность по выполнению проектов и сопоставлять ее результаты с задачами Программы и по итогам года оценивать эффективность как отдельных проектов, так и мероприятий и задач, а также Программы в целом.</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29" w:name="Par859"/>
      <w:bookmarkEnd w:id="29"/>
      <w:r w:rsidRPr="000B4E47">
        <w:rPr>
          <w:rFonts w:ascii="Times New Roman" w:hAnsi="Times New Roman" w:cs="Times New Roman"/>
        </w:rPr>
        <w:t>II. Механизм сбора исходной информации для определения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значений целевых показателей (индикаторов)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настоящее время не существует единого источника данных для определения результатов модернизации в системе образования от реализации различных мероприятий в этой сфере. </w:t>
      </w:r>
      <w:proofErr w:type="gramStart"/>
      <w:r w:rsidRPr="000B4E47">
        <w:rPr>
          <w:rFonts w:ascii="Times New Roman" w:hAnsi="Times New Roman" w:cs="Times New Roman"/>
        </w:rPr>
        <w:t>Что касается сбора данных о процессах внутри образовательной системы и эффективности реализации комплекса мер Программы, направленных на преобразование этой системы, необходимо создать механизмы сбора детальных и адекватных данных, которые охватывали бы все регионы и позволяли бы постоянно отслеживать ход внедрения результатов Программы и воздействие комплекса реализуемых мер на систему образования при помощи использования современных информационных технологий и специализированной системы критериев</w:t>
      </w:r>
      <w:proofErr w:type="gramEnd"/>
      <w:r w:rsidRPr="000B4E47">
        <w:rPr>
          <w:rFonts w:ascii="Times New Roman" w:hAnsi="Times New Roman" w:cs="Times New Roman"/>
        </w:rPr>
        <w:t>, общей для всех субъектов Российской Федерации.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Целый ряд значений целевых показателей (индикаторов) Программы может достигаться за счет прямого и косвенного влияния проектов в рамках мероприятий Программы (например, значения показателя "Доля региональных систем общего образования, в которых успешно реализованы проекты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достигаются за счет</w:t>
      </w:r>
      <w:proofErr w:type="gramEnd"/>
      <w:r w:rsidRPr="000B4E47">
        <w:rPr>
          <w:rFonts w:ascii="Times New Roman" w:hAnsi="Times New Roman" w:cs="Times New Roman"/>
        </w:rPr>
        <w:t xml:space="preserve"> реализации мероприятия "Повышение качества образования в </w:t>
      </w:r>
      <w:r w:rsidRPr="000B4E47">
        <w:rPr>
          <w:rFonts w:ascii="Times New Roman" w:hAnsi="Times New Roman" w:cs="Times New Roman"/>
        </w:rPr>
        <w:lastRenderedPageBreak/>
        <w:t>школах с низкими результатами и в школах, функционирующих в неблагоприятных социальных условиях, путем реализации пилотных региональных проектов и распространения их результатов").</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Поэтому для получения точных оценок эффективности реализации Программы необходимо включить в содержание подобных проектов требования к анализу результатов реализации соответствующих региональных (институциональных) программ, практик и сбору сведений о количественном значении параметров, значения которых формируются исключительно вследствие реализации проектов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В то же время система целевых показателей (индикаторов) Программы федерального уровня предполагает работу с данными не только в рамках системы образования, но также и вне ее, используя сведения о занятости населения, трудоустройстве и привлечении дополнительных ресурсов в сферу образования. В связи с этим на федеральном уровне необходимо реализовать механизмы сбора комплексных данных для оценки внешних эффектов системы образования, связанных с оценкой успешности реализации проектов в сфере развития образования.</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Подобные </w:t>
      </w:r>
      <w:proofErr w:type="gramStart"/>
      <w:r w:rsidRPr="000B4E47">
        <w:rPr>
          <w:rFonts w:ascii="Times New Roman" w:hAnsi="Times New Roman" w:cs="Times New Roman"/>
        </w:rPr>
        <w:t>механизмы</w:t>
      </w:r>
      <w:proofErr w:type="gramEnd"/>
      <w:r w:rsidRPr="000B4E47">
        <w:rPr>
          <w:rFonts w:ascii="Times New Roman" w:hAnsi="Times New Roman" w:cs="Times New Roman"/>
        </w:rPr>
        <w:t xml:space="preserve"> возможно реализовать на практике в рамках комплексных проектов по экспертно-аналитическому и научно-методологическому сопровождению Программы.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В этом случае, а также для более точной оценки хода реализации Программы (с ежегодной разбивкой) необходимо проводить дополнительную экспертную оценку и корректировку достигнутых значений показателей (индикаторов), содержащихся в отчетных материалах исполнителей соответствующих проектов, путем анализа и учета статистических данных на федеральном уровне и результатов иных (смежных) проектов (мероприятий) Программы, способных оказывать или оказывающих косвенное влияние на количественные значения целевых показателей</w:t>
      </w:r>
      <w:proofErr w:type="gramEnd"/>
      <w:r w:rsidRPr="000B4E47">
        <w:rPr>
          <w:rFonts w:ascii="Times New Roman" w:hAnsi="Times New Roman" w:cs="Times New Roman"/>
        </w:rPr>
        <w:t xml:space="preserve"> (индикаторов). Это позволит представлять ежегодную отчетность на основании верифицированных обобщенных данных, получение которых не будет зависеть исключительно от внешних источников и возможных искажений вследствие несопоставимости или различий в форматах данных.</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Для количественной оценки результатов внедрения инноваций на федеральном уровне предлагается введение экспертной системы оценок, основанной на формировании федеральной группы экспертов, чье мнение будет учитываться при формировании оценок для ряда наиболее значимых проектов, касающихся ключевых преобразований в системе образования в целом.</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 xml:space="preserve">Как показывает практика реализации предыдущей Федеральной целевой </w:t>
      </w:r>
      <w:hyperlink r:id="rId55"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развития образования на 2011 - 2015 годы (далее - Программа на 2011 - 2015 годы), поквартальный (полугодовой) сбор данных и промежуточная оценка значений целевых показателей крайне затруднена в связи со структурой отчетности и порядком работы учреждений, являющихся источниками количественной информации (в частности, Федеральной службы государственной статистики), данные которых необходимы для проведения расчетов значений показателей Программы</w:t>
      </w:r>
      <w:proofErr w:type="gramEnd"/>
      <w:r w:rsidRPr="000B4E47">
        <w:rPr>
          <w:rFonts w:ascii="Times New Roman" w:hAnsi="Times New Roman" w:cs="Times New Roman"/>
        </w:rPr>
        <w:t>. В связи с этим предлагается проводить ежегодный сбор и анализ исходных данных.</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30" w:name="Par871"/>
      <w:bookmarkEnd w:id="30"/>
      <w:r w:rsidRPr="000B4E47">
        <w:rPr>
          <w:rFonts w:ascii="Times New Roman" w:hAnsi="Times New Roman" w:cs="Times New Roman"/>
        </w:rPr>
        <w:t>III. Оценка значений целевых показателей</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(индикаторов) Программы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Для оценки базовых значений показателей (индикаторов) были использованы доступные данные прошлых лет (по возможности, количественные), которые затем при помощи экспертных оценок были уточнены для получения итоговых значений показателей (индикаторов). При этом для значительной части целевых показателей (индикаторов) отсутствует какая-либо информация для определения базовых значений из-за новизны данных показателей и новизны тех масштабных проектов, эффективность реализации которых эти показатели отражают.</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В основном количественные оценки базовых значений (значений показателей на начало реализации Программы) были сформированы исходя из 3 основных источников информации - данные Федеральной службы государственной статистики, результаты </w:t>
      </w:r>
      <w:hyperlink r:id="rId56"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итоги количественных и экспертных опросов. В тех случаях, когда возможно было использовать несколько источников данных для косвенной проверки значений, верификация и соотнесение информации также </w:t>
      </w:r>
      <w:proofErr w:type="gramStart"/>
      <w:r w:rsidRPr="000B4E47">
        <w:rPr>
          <w:rFonts w:ascii="Times New Roman" w:hAnsi="Times New Roman" w:cs="Times New Roman"/>
        </w:rPr>
        <w:t>проводились экспертным путем и дополнялись</w:t>
      </w:r>
      <w:proofErr w:type="gramEnd"/>
      <w:r w:rsidRPr="000B4E47">
        <w:rPr>
          <w:rFonts w:ascii="Times New Roman" w:hAnsi="Times New Roman" w:cs="Times New Roman"/>
        </w:rPr>
        <w:t xml:space="preserve"> качественной информацией, поскольку каждый из указанных источников имеет свои особенности.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Несомненными достоинствами данных официальной статистики являются надежность и полнота картины (федеральный уровень данных, разбивка по регионам). Основные недостатки - временное запаздывание (1 - 2 года), снижающее актуальность данных, и устаревшая структура </w:t>
      </w:r>
      <w:r w:rsidRPr="000B4E47">
        <w:rPr>
          <w:rFonts w:ascii="Times New Roman" w:hAnsi="Times New Roman" w:cs="Times New Roman"/>
        </w:rPr>
        <w:lastRenderedPageBreak/>
        <w:t>сведений (не отражены изменения в системе образования за последние 2 - 3 года). По возможности были использованы исторические данные для построения трендов и получения оценочных сведений, в частности, демографического характера, социально-экономического развития, динамики в социальной сфере и отдельных отраслях экономики.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Результаты </w:t>
      </w:r>
      <w:hyperlink r:id="rId57"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были использованы как результаты в виде достигнутых значений базовых показателей, а также данные отдельных проектов по необходимой тематике, предусматривавших работу с количественными сведениями. Анализ динамики достижения значений показателей, а также итогов экспертно-аналитического сопровождения </w:t>
      </w:r>
      <w:hyperlink r:id="rId58"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где раскрывается характер полученных результатов, дали возможность запланировать значения показателей по родственной тематике. Существенным недостатком этого источника является то, что большинство значений были получены оценочным путем за счет работы с экспертными данными, что снижает точность оценок. Другим важным источником данных являются итоги отдельных проектов, где в рамках пилотных исследований, проведения апробации и т.д. была проведена работа по сбору первичных данных. Такие сведения были использованы по проектам соответствующей тематики.</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Для определения итогов количественных опросов и экспертных исследований использовались как итоги ранее проведенных опросов (в рамках проектов </w:t>
      </w:r>
      <w:hyperlink r:id="rId59"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 а также независимых агентств), так и исследования, направленные на оценку тех или иных параметров. Опросы были </w:t>
      </w:r>
      <w:proofErr w:type="gramStart"/>
      <w:r w:rsidRPr="000B4E47">
        <w:rPr>
          <w:rFonts w:ascii="Times New Roman" w:hAnsi="Times New Roman" w:cs="Times New Roman"/>
        </w:rPr>
        <w:t>проведены</w:t>
      </w:r>
      <w:proofErr w:type="gramEnd"/>
      <w:r w:rsidRPr="000B4E47">
        <w:rPr>
          <w:rFonts w:ascii="Times New Roman" w:hAnsi="Times New Roman" w:cs="Times New Roman"/>
        </w:rPr>
        <w:t xml:space="preserve"> в том числе с использованием дистанционных технологий (информационно-телекоммуникационная сеть "Интернет", электронные рассылки). Существенным недостатком такого способа оценки является необходимость репрезентативной выборки, что далеко не всегда может быть обеспечено.</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 xml:space="preserve">Таким образом, основные подходы к оценке показателей (индикаторов) были построены на количественных данных, которые для обеспечения достоверности были по возможности уточнены за счет запросов в необходимые ведомства, анализа данных из открытых источников, а также итогов реализации </w:t>
      </w:r>
      <w:hyperlink r:id="rId60" w:history="1">
        <w:r w:rsidRPr="000B4E47">
          <w:rPr>
            <w:rFonts w:ascii="Times New Roman" w:hAnsi="Times New Roman" w:cs="Times New Roman"/>
            <w:color w:val="0000FF"/>
          </w:rPr>
          <w:t>Программы</w:t>
        </w:r>
      </w:hyperlink>
      <w:r w:rsidRPr="000B4E47">
        <w:rPr>
          <w:rFonts w:ascii="Times New Roman" w:hAnsi="Times New Roman" w:cs="Times New Roman"/>
        </w:rPr>
        <w:t xml:space="preserve"> на 2011 - 2015 годы.</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r w:rsidRPr="000B4E47">
        <w:rPr>
          <w:rFonts w:ascii="Times New Roman" w:hAnsi="Times New Roman" w:cs="Times New Roman"/>
        </w:rPr>
        <w:t>Следует отметить, что эксперты при проведении расчетов значений целевых показателей также ставили своей задачей создать методологию оценки каждого из показателей, которая в рамках пилотного мониторинга может быть проверена на возможность получения итоговых значений и оценки достижения запланированных данных. В этом случае ссылка на проекты Программы и использование различных информационных источников показывают основные подходы к оценке, которые могут быть рекомендованы на пилотном этапе.</w:t>
      </w:r>
    </w:p>
    <w:p w:rsidR="000B4E47" w:rsidRPr="000B4E47" w:rsidRDefault="000B4E47">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B4E47">
        <w:rPr>
          <w:rFonts w:ascii="Times New Roman" w:hAnsi="Times New Roman" w:cs="Times New Roman"/>
        </w:rPr>
        <w:t>Методические подходы</w:t>
      </w:r>
      <w:proofErr w:type="gramEnd"/>
      <w:r w:rsidRPr="000B4E47">
        <w:rPr>
          <w:rFonts w:ascii="Times New Roman" w:hAnsi="Times New Roman" w:cs="Times New Roman"/>
        </w:rPr>
        <w:t xml:space="preserve"> к определению целевых показателей (индикаторов) Программы приводятся в </w:t>
      </w:r>
      <w:hyperlink w:anchor="Par895" w:history="1">
        <w:r w:rsidRPr="000B4E47">
          <w:rPr>
            <w:rFonts w:ascii="Times New Roman" w:hAnsi="Times New Roman" w:cs="Times New Roman"/>
            <w:color w:val="0000FF"/>
          </w:rPr>
          <w:t>приложении</w:t>
        </w:r>
      </w:hyperlink>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2"/>
        <w:rPr>
          <w:rFonts w:ascii="Times New Roman" w:hAnsi="Times New Roman" w:cs="Times New Roman"/>
        </w:rPr>
      </w:pPr>
      <w:bookmarkStart w:id="31" w:name="Par887"/>
      <w:bookmarkEnd w:id="31"/>
      <w:r w:rsidRPr="000B4E47">
        <w:rPr>
          <w:rFonts w:ascii="Times New Roman" w:hAnsi="Times New Roman" w:cs="Times New Roman"/>
        </w:rPr>
        <w:t>Приложение</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к методике сбора исходной</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 xml:space="preserve">информации и расчета </w:t>
      </w:r>
      <w:proofErr w:type="gramStart"/>
      <w:r w:rsidRPr="000B4E47">
        <w:rPr>
          <w:rFonts w:ascii="Times New Roman" w:hAnsi="Times New Roman" w:cs="Times New Roman"/>
        </w:rPr>
        <w:t>целевых</w:t>
      </w:r>
      <w:proofErr w:type="gramEnd"/>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показателей (индикаторов)</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Федеральной целевой программы</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развития образования</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bookmarkStart w:id="32" w:name="Par895"/>
      <w:bookmarkEnd w:id="32"/>
      <w:proofErr w:type="gramStart"/>
      <w:r w:rsidRPr="000B4E47">
        <w:rPr>
          <w:rFonts w:ascii="Times New Roman" w:hAnsi="Times New Roman" w:cs="Times New Roman"/>
        </w:rPr>
        <w:t>МЕТОДИЧЕСКИЕ ПОДХОДЫ</w:t>
      </w:r>
      <w:proofErr w:type="gramEnd"/>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 xml:space="preserve">К ОПРЕДЕЛЕНИЮ ЦЕЛЕВЫХ ПОКАЗАТЕЛЕЙ (ИНДИКАТОРОВ) </w:t>
      </w:r>
      <w:proofErr w:type="gramStart"/>
      <w:r w:rsidRPr="000B4E47">
        <w:rPr>
          <w:rFonts w:ascii="Times New Roman" w:hAnsi="Times New Roman" w:cs="Times New Roman"/>
        </w:rPr>
        <w:t>ФЕДЕРАЛЬНОЙ</w:t>
      </w:r>
      <w:proofErr w:type="gramEnd"/>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ЦЕЛЕВОЙ ПРОГРАММЫ РАЗВИТИЯ ОБРАЗОВАНИЯ НА 2016 - 2020 ГОДЫ</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sectPr w:rsidR="000B4E47" w:rsidRPr="000B4E47">
          <w:pgSz w:w="11905" w:h="16838"/>
          <w:pgMar w:top="1134" w:right="850" w:bottom="1134" w:left="1701" w:header="720" w:footer="720" w:gutter="0"/>
          <w:cols w:space="720"/>
          <w:noEndnote/>
        </w:sect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3"/>
        <w:gridCol w:w="4620"/>
        <w:gridCol w:w="4511"/>
      </w:tblGrid>
      <w:tr w:rsidR="000B4E47" w:rsidRPr="000B4E47">
        <w:tc>
          <w:tcPr>
            <w:tcW w:w="523" w:type="dxa"/>
            <w:tcBorders>
              <w:top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4620" w:type="dxa"/>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Целевые показатели (индикаторы)</w:t>
            </w:r>
          </w:p>
        </w:tc>
        <w:tc>
          <w:tcPr>
            <w:tcW w:w="4511" w:type="dxa"/>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roofErr w:type="gramStart"/>
            <w:r w:rsidRPr="000B4E47">
              <w:rPr>
                <w:rFonts w:ascii="Times New Roman" w:hAnsi="Times New Roman" w:cs="Times New Roman"/>
              </w:rPr>
              <w:t>Методические подходы</w:t>
            </w:r>
            <w:proofErr w:type="gramEnd"/>
            <w:r w:rsidRPr="000B4E47">
              <w:rPr>
                <w:rFonts w:ascii="Times New Roman" w:hAnsi="Times New Roman" w:cs="Times New Roman"/>
              </w:rPr>
              <w:t xml:space="preserve"> к расчетам</w:t>
            </w:r>
          </w:p>
        </w:tc>
      </w:tr>
      <w:tr w:rsidR="000B4E47" w:rsidRPr="000B4E47">
        <w:tc>
          <w:tcPr>
            <w:tcW w:w="523"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w:t>
            </w:r>
          </w:p>
        </w:tc>
        <w:tc>
          <w:tcPr>
            <w:tcW w:w="4620"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Доля направлений подготовки (специальностей), по которым обеспечена реализация образовательных программ профессионального образования для лиц с ограниченными возможностями здоровья, в том числе с использованием дистанционных образовательных технологий, в общем количестве направлений подготовки (специальностей)</w:t>
            </w:r>
          </w:p>
        </w:tc>
        <w:tc>
          <w:tcPr>
            <w:tcW w:w="4511" w:type="dxa"/>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Росстата и Минздрава России о численности обучающихся с ограниченными возможностями здоровья и детей-инвалидов;</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анализ результатов реализации проектов по мероприятию Программы;</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проведение обследований и экспертных оценок, экстраполирующих результаты на федеральный уровень для расчета целевых показателей</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Доля образовательных организаций </w:t>
            </w:r>
            <w:proofErr w:type="gramStart"/>
            <w:r w:rsidRPr="000B4E47">
              <w:rPr>
                <w:rFonts w:ascii="Times New Roman" w:hAnsi="Times New Roman" w:cs="Times New Roman"/>
              </w:rPr>
              <w:t>высшего</w:t>
            </w:r>
            <w:proofErr w:type="gramEnd"/>
            <w:r w:rsidRPr="000B4E47">
              <w:rPr>
                <w:rFonts w:ascii="Times New Roman" w:hAnsi="Times New Roman" w:cs="Times New Roman"/>
              </w:rPr>
              <w:t xml:space="preserve"> образования, в которых внедрены индивидуальные учебные планы на вариативной основе в общем количестве образовательных организаций высшего образования</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Росстата о численности образовательных организаций высшего образования;</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о деятельности вузов;</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экспертные оценки результатов реализации проектов Программы;</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пилотные обследования и экспертная экстраполяция данных на федеральный уровень</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Доля образовательных организаций высшего образования, в которых внедрена система мониторинга непрерывного образования и профессионального развития, а также трудоустройства и карьеры выпускников, в общем количестве образовательных организаций высшего образования</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Росстата и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об общей численности образовательных организаций высшего образования;</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экспертов и структур, ответственных за мониторинг трудоустройства выпускников, мониторинг образовательных траекторий студентов и выпускников;</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результаты реализации проектов Программы по внедрению систем мониторинга </w:t>
            </w:r>
            <w:r w:rsidRPr="000B4E47">
              <w:rPr>
                <w:rFonts w:ascii="Times New Roman" w:hAnsi="Times New Roman" w:cs="Times New Roman"/>
              </w:rPr>
              <w:lastRenderedPageBreak/>
              <w:t>образовательных траекторий студентов;</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выборочный опрос педагогов и студентов;</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экспертная экстраполяция целевых значений на последующие периоды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4.</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Доля студентов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Росстата о численности студентов профессиональных образовательных организаций;</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мониторинга сферы образования, проводимых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региональными органами управления образованием;</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экспертные оценки и экстраполяция полученных данных</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roofErr w:type="gramStart"/>
            <w:r w:rsidRPr="000B4E47">
              <w:rPr>
                <w:rFonts w:ascii="Times New Roman" w:hAnsi="Times New Roman" w:cs="Times New Roman"/>
              </w:rPr>
              <w:t>Доля образовательных организаций высшего образования и профессиональных образовательных организаций, в которых реализованы основные требования Болонского и Туринского процессов соответственно, в общем количестве образовательных организаций высшего образования</w:t>
            </w:r>
            <w:proofErr w:type="gramEnd"/>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региональных органов управления образованием;</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Росстата;</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и мониторинговых исследований в рамках реализации Программы;</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экспертная экстраполяция полученных результатов</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roofErr w:type="gramStart"/>
            <w:r w:rsidRPr="000B4E47">
              <w:rPr>
                <w:rFonts w:ascii="Times New Roman" w:hAnsi="Times New Roman" w:cs="Times New Roman"/>
              </w:rPr>
              <w:t>Доля регионально-муниципальных систем дошкольного образования, в которых созданы условия и механизмы для государственно-частного партнерства в сфере дошкольного образования, в общем количестве регионально-муниципальных систем дошкольного образования</w:t>
            </w:r>
            <w:proofErr w:type="gramEnd"/>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региональных органов управления образованием;</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и экспертных опросов в рамках реализации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7.</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Доля учителей, освоивших методику преподавания по </w:t>
            </w:r>
            <w:proofErr w:type="spellStart"/>
            <w:r w:rsidRPr="000B4E47">
              <w:rPr>
                <w:rFonts w:ascii="Times New Roman" w:hAnsi="Times New Roman" w:cs="Times New Roman"/>
              </w:rPr>
              <w:t>межпредметным</w:t>
            </w:r>
            <w:proofErr w:type="spellEnd"/>
            <w:r w:rsidRPr="000B4E47">
              <w:rPr>
                <w:rFonts w:ascii="Times New Roman" w:hAnsi="Times New Roman" w:cs="Times New Roman"/>
              </w:rPr>
              <w:t xml:space="preserve"> технологиям и реализующих ее в образовательном процессе, в общей численности учителей</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региональных органов управления образованием об общей численности учителей;</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и экспертных опросов в рамках реализации Программы;</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экспертная экстраполяция результатов с учетом заявленных планов деятельности профессиональных объединений</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Доля региональных систем общего образования, в которых успешно реализованы проекты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региональных систем общего образования</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региональных органов управления образованием;</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мониторинговых исследований и экспертных опросов в рамках реализации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Количество субъектов Российской Федерации, в которых реализуются региональные программы модернизации </w:t>
            </w:r>
            <w:proofErr w:type="gramStart"/>
            <w:r w:rsidRPr="000B4E47">
              <w:rPr>
                <w:rFonts w:ascii="Times New Roman" w:hAnsi="Times New Roman" w:cs="Times New Roman"/>
              </w:rPr>
              <w:t>дополнительного</w:t>
            </w:r>
            <w:proofErr w:type="gramEnd"/>
            <w:r w:rsidRPr="000B4E47">
              <w:rPr>
                <w:rFonts w:ascii="Times New Roman" w:hAnsi="Times New Roman" w:cs="Times New Roman"/>
              </w:rPr>
              <w:t xml:space="preserve"> образования детей</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региональных органов управления образованием;</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мониторинговых исследований и экспертных опросов в рамках реализации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Доля детей и молодежи, охваченных новыми программами непрерывного образования и воспитания в период их отдыха и оздоровления, в общей численности детей и молодежи</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Минздрава России о функционировании организаций отдыха и оздоровления детей и молодежи;</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Росстата о количестве детей, посетивших организации отдыха и оздоровления детей и молодежи;</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региональных органов управления </w:t>
            </w:r>
            <w:r w:rsidRPr="000B4E47">
              <w:rPr>
                <w:rFonts w:ascii="Times New Roman" w:hAnsi="Times New Roman" w:cs="Times New Roman"/>
              </w:rPr>
              <w:lastRenderedPageBreak/>
              <w:t>образованием о реализуемых программах отдыха и оздоровления детей и молодежи;</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мониторинговых исследований и экспертных опросов в рамках реализации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11.</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Доля субъектов Российской Федерации, в которых разработаны и </w:t>
            </w:r>
            <w:proofErr w:type="gramStart"/>
            <w:r w:rsidRPr="000B4E47">
              <w:rPr>
                <w:rFonts w:ascii="Times New Roman" w:hAnsi="Times New Roman" w:cs="Times New Roman"/>
              </w:rPr>
              <w:t>реализуются региональные программы поддержки научно-технического творчества молодежи и успешно действуют</w:t>
            </w:r>
            <w:proofErr w:type="gramEnd"/>
            <w:r w:rsidRPr="000B4E47">
              <w:rPr>
                <w:rFonts w:ascii="Times New Roman" w:hAnsi="Times New Roman" w:cs="Times New Roman"/>
              </w:rPr>
              <w:t xml:space="preserve"> центры научно-технического творчества детей и молодежи, в общем количестве субъектов Российской Федерации</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и региональных органов управления образованием;</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мониторинговых исследований и экспертных опросов в рамках реализации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Доля образовательных организаций, в которых </w:t>
            </w:r>
            <w:proofErr w:type="gramStart"/>
            <w:r w:rsidRPr="000B4E47">
              <w:rPr>
                <w:rFonts w:ascii="Times New Roman" w:hAnsi="Times New Roman" w:cs="Times New Roman"/>
              </w:rPr>
              <w:t>разработаны и внедрены</w:t>
            </w:r>
            <w:proofErr w:type="gramEnd"/>
            <w:r w:rsidRPr="000B4E47">
              <w:rPr>
                <w:rFonts w:ascii="Times New Roman" w:hAnsi="Times New Roman" w:cs="Times New Roman"/>
              </w:rPr>
              <w:t xml:space="preserve"> модели и механизмы развития спортивной и физкультурной инфраструктуры, в общем количестве образовательных организаций</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реализуемых в рамках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Количество мест в общежитиях для студентов, введенных в эксплуатацию с начала реализации Программы</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реализуемых в рамках Программы;</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проведение мониторинговых обследований в вузах;</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w:t>
            </w:r>
            <w:proofErr w:type="spellStart"/>
            <w:r w:rsidRPr="000B4E47">
              <w:rPr>
                <w:rFonts w:ascii="Times New Roman" w:hAnsi="Times New Roman" w:cs="Times New Roman"/>
              </w:rPr>
              <w:t>Рособрнадзора</w:t>
            </w:r>
            <w:proofErr w:type="spellEnd"/>
            <w:r w:rsidRPr="000B4E47">
              <w:rPr>
                <w:rFonts w:ascii="Times New Roman" w:hAnsi="Times New Roman" w:cs="Times New Roman"/>
              </w:rPr>
              <w:t xml:space="preserve"> и региональных органов управления образованием</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Доля субъектов Российской Федерации, в которых </w:t>
            </w:r>
            <w:proofErr w:type="gramStart"/>
            <w:r w:rsidRPr="000B4E47">
              <w:rPr>
                <w:rFonts w:ascii="Times New Roman" w:hAnsi="Times New Roman" w:cs="Times New Roman"/>
              </w:rPr>
              <w:t>созданы и функционируют</w:t>
            </w:r>
            <w:proofErr w:type="gramEnd"/>
            <w:r w:rsidRPr="000B4E47">
              <w:rPr>
                <w:rFonts w:ascii="Times New Roman" w:hAnsi="Times New Roman" w:cs="Times New Roman"/>
              </w:rPr>
              <w:t xml:space="preserve"> региональные системы оценки качества дошкольного образования, начального общего, основного общего и среднего общего образования, дополнительных общеобразовательных программ, в общем </w:t>
            </w:r>
            <w:r w:rsidRPr="000B4E47">
              <w:rPr>
                <w:rFonts w:ascii="Times New Roman" w:hAnsi="Times New Roman" w:cs="Times New Roman"/>
              </w:rPr>
              <w:lastRenderedPageBreak/>
              <w:t>количестве субъектов Российской Федерации</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lastRenderedPageBreak/>
              <w:t>результаты проектов, мониторинговых исследований и экспертных опросов в рамках реализации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15.</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Доля региональных систем образования, в которых </w:t>
            </w:r>
            <w:proofErr w:type="gramStart"/>
            <w:r w:rsidRPr="000B4E47">
              <w:rPr>
                <w:rFonts w:ascii="Times New Roman" w:hAnsi="Times New Roman" w:cs="Times New Roman"/>
              </w:rPr>
              <w:t>разработаны и распространены</w:t>
            </w:r>
            <w:proofErr w:type="gramEnd"/>
            <w:r w:rsidRPr="000B4E47">
              <w:rPr>
                <w:rFonts w:ascii="Times New Roman" w:hAnsi="Times New Roman" w:cs="Times New Roman"/>
              </w:rPr>
              <w:t xml:space="preserve"> для использования оценочные инструменты (на основе международных) для проведения </w:t>
            </w:r>
            <w:proofErr w:type="spellStart"/>
            <w:r w:rsidRPr="000B4E47">
              <w:rPr>
                <w:rFonts w:ascii="Times New Roman" w:hAnsi="Times New Roman" w:cs="Times New Roman"/>
              </w:rPr>
              <w:t>внутрирегионального</w:t>
            </w:r>
            <w:proofErr w:type="spellEnd"/>
            <w:r w:rsidRPr="000B4E47">
              <w:rPr>
                <w:rFonts w:ascii="Times New Roman" w:hAnsi="Times New Roman" w:cs="Times New Roman"/>
              </w:rPr>
              <w:t xml:space="preserve"> и межрегионального анализа и оценки качества образования, в общем количестве региональных систем образования</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использование данных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w:t>
            </w:r>
            <w:proofErr w:type="spellStart"/>
            <w:r w:rsidRPr="000B4E47">
              <w:rPr>
                <w:rFonts w:ascii="Times New Roman" w:hAnsi="Times New Roman" w:cs="Times New Roman"/>
              </w:rPr>
              <w:t>Рособрнадзора</w:t>
            </w:r>
            <w:proofErr w:type="spellEnd"/>
            <w:r w:rsidRPr="000B4E47">
              <w:rPr>
                <w:rFonts w:ascii="Times New Roman" w:hAnsi="Times New Roman" w:cs="Times New Roman"/>
              </w:rPr>
              <w:t xml:space="preserve"> и региональных органов управления образованием;</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реализуемых в рамках Программы</w:t>
            </w:r>
          </w:p>
        </w:tc>
      </w:tr>
      <w:tr w:rsidR="000B4E47" w:rsidRPr="000B4E47">
        <w:tc>
          <w:tcPr>
            <w:tcW w:w="5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462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Доля образовательных организаций </w:t>
            </w:r>
            <w:proofErr w:type="gramStart"/>
            <w:r w:rsidRPr="000B4E47">
              <w:rPr>
                <w:rFonts w:ascii="Times New Roman" w:hAnsi="Times New Roman" w:cs="Times New Roman"/>
              </w:rPr>
              <w:t>высшего</w:t>
            </w:r>
            <w:proofErr w:type="gramEnd"/>
            <w:r w:rsidRPr="000B4E47">
              <w:rPr>
                <w:rFonts w:ascii="Times New Roman" w:hAnsi="Times New Roman" w:cs="Times New Roman"/>
              </w:rPr>
              <w:t xml:space="preserve"> образования, которые используют в своей деятельности единые оценочные материалы для итоговой аттестации выпускников, в общем количестве образовательных организаций высшего образования</w:t>
            </w:r>
          </w:p>
        </w:tc>
        <w:tc>
          <w:tcPr>
            <w:tcW w:w="451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Росстата об общем количестве вузов;</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данные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w:t>
            </w:r>
            <w:proofErr w:type="spellStart"/>
            <w:r w:rsidRPr="000B4E47">
              <w:rPr>
                <w:rFonts w:ascii="Times New Roman" w:hAnsi="Times New Roman" w:cs="Times New Roman"/>
              </w:rPr>
              <w:t>Рособрнадзора</w:t>
            </w:r>
            <w:proofErr w:type="spell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реализуемых в рамках Программы;</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экспертные оценки и мониторинговые обследования в вузах</w:t>
            </w:r>
          </w:p>
        </w:tc>
      </w:tr>
      <w:tr w:rsidR="000B4E47" w:rsidRPr="000B4E47">
        <w:tc>
          <w:tcPr>
            <w:tcW w:w="523"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w:t>
            </w:r>
          </w:p>
        </w:tc>
        <w:tc>
          <w:tcPr>
            <w:tcW w:w="4620"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Доля специальностей среднего профессионального образования, по которым выпускники основных образовательных программ проходят сертификацию квалификаций, в общем количестве специальностей среднего профессионального образования</w:t>
            </w:r>
          </w:p>
        </w:tc>
        <w:tc>
          <w:tcPr>
            <w:tcW w:w="4511"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использование данных Росстата об общем количестве профессиональных образовательных организаций;</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данные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w:t>
            </w:r>
            <w:proofErr w:type="spellStart"/>
            <w:r w:rsidRPr="000B4E47">
              <w:rPr>
                <w:rFonts w:ascii="Times New Roman" w:hAnsi="Times New Roman" w:cs="Times New Roman"/>
              </w:rPr>
              <w:t>Рособрнадзора</w:t>
            </w:r>
            <w:proofErr w:type="spellEnd"/>
            <w:r w:rsidRPr="000B4E47">
              <w:rPr>
                <w:rFonts w:ascii="Times New Roman" w:hAnsi="Times New Roman" w:cs="Times New Roman"/>
              </w:rPr>
              <w:t>;</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результаты проектов, реализуемых в рамках Программы;</w:t>
            </w:r>
          </w:p>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проведение экспертных оценок и мониторинговых обследований</w:t>
            </w:r>
          </w:p>
        </w:tc>
      </w:tr>
    </w:tbl>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1"/>
        <w:rPr>
          <w:rFonts w:ascii="Times New Roman" w:hAnsi="Times New Roman" w:cs="Times New Roman"/>
        </w:rPr>
      </w:pPr>
      <w:bookmarkStart w:id="33" w:name="Par992"/>
      <w:bookmarkEnd w:id="33"/>
      <w:r w:rsidRPr="000B4E47">
        <w:rPr>
          <w:rFonts w:ascii="Times New Roman" w:hAnsi="Times New Roman" w:cs="Times New Roman"/>
        </w:rPr>
        <w:t>Приложение N 3</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к Концепции Федеральной целевой</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программы развития образования</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bookmarkStart w:id="34" w:name="Par997"/>
      <w:bookmarkEnd w:id="34"/>
      <w:r w:rsidRPr="000B4E47">
        <w:rPr>
          <w:rFonts w:ascii="Times New Roman" w:hAnsi="Times New Roman" w:cs="Times New Roman"/>
        </w:rPr>
        <w:t>ОБЪЕМЫ И ИСТОЧНИКИ</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ФИНАНСИРОВАНИЯ ФЕДЕРАЛЬНОЙ ЦЕЛЕВОЙ ПРОГРАММЫ РАЗВИТИЯ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ОБРАЗОВАНИЯ 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(млн. рублей, в ценах соответствующих лет)</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65"/>
        <w:gridCol w:w="1223"/>
        <w:gridCol w:w="1134"/>
        <w:gridCol w:w="1191"/>
        <w:gridCol w:w="1134"/>
        <w:gridCol w:w="1191"/>
        <w:gridCol w:w="1134"/>
      </w:tblGrid>
      <w:tr w:rsidR="000B4E47" w:rsidRPr="000B4E47">
        <w:tc>
          <w:tcPr>
            <w:tcW w:w="2665"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Источники финансирования и направления расходов</w:t>
            </w:r>
          </w:p>
        </w:tc>
        <w:tc>
          <w:tcPr>
            <w:tcW w:w="7007" w:type="dxa"/>
            <w:gridSpan w:val="6"/>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Объем финансирования</w:t>
            </w:r>
          </w:p>
        </w:tc>
      </w:tr>
      <w:tr w:rsidR="000B4E47" w:rsidRPr="000B4E47">
        <w:tc>
          <w:tcPr>
            <w:tcW w:w="2665"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22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2016 - 2020 годы - всего</w:t>
            </w:r>
          </w:p>
        </w:tc>
        <w:tc>
          <w:tcPr>
            <w:tcW w:w="5784" w:type="dxa"/>
            <w:gridSpan w:val="5"/>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в том числе</w:t>
            </w:r>
          </w:p>
        </w:tc>
      </w:tr>
      <w:tr w:rsidR="000B4E47" w:rsidRPr="000B4E47">
        <w:tc>
          <w:tcPr>
            <w:tcW w:w="2665"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22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год</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2017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2018 год</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2019 год</w:t>
            </w:r>
          </w:p>
        </w:tc>
        <w:tc>
          <w:tcPr>
            <w:tcW w:w="1134" w:type="dxa"/>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2020 год</w:t>
            </w:r>
          </w:p>
        </w:tc>
      </w:tr>
      <w:tr w:rsidR="000B4E47" w:rsidRPr="000B4E47">
        <w:tc>
          <w:tcPr>
            <w:tcW w:w="9672" w:type="dxa"/>
            <w:gridSpan w:val="7"/>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35" w:name="Par1011"/>
            <w:bookmarkEnd w:id="35"/>
            <w:r w:rsidRPr="000B4E47">
              <w:rPr>
                <w:rFonts w:ascii="Times New Roman" w:hAnsi="Times New Roman" w:cs="Times New Roman"/>
              </w:rPr>
              <w:t>I. Первый вариант</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Федеральный бюджет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88365,73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15321,19</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17253,32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17382,44</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18499,14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19909,64</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капитальные вложения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65937,4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12154,6</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прикладные научные исследования и экспериментальные разработки, выполняемые по договорам на проведение научно-исследовательских, опытно-конструкторских и технологических работ (далее - научные исследования)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778,42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166,18</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192,24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21649,91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3000,41</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3615,38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3716,74</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4853,44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6463,94</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в том числе субсидии</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5433,99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784,72</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949,27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1300</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Бюджеты субъектов Российской Федерации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80400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9125</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19635</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20550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18060</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225</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455</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78940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8900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12600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19180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18060</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Внебюджетные источники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14814,01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2627</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3220,01</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3006,99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3075,01</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14525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2600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3100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3075</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Итого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183579,74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27073,19</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33168,32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40237,45</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42056,13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41044,65</w:t>
            </w:r>
          </w:p>
        </w:tc>
      </w:tr>
      <w:tr w:rsidR="000B4E47" w:rsidRPr="000B4E47">
        <w:tc>
          <w:tcPr>
            <w:tcW w:w="967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36" w:name="Par1117"/>
            <w:bookmarkEnd w:id="36"/>
            <w:r w:rsidRPr="000B4E47">
              <w:rPr>
                <w:rFonts w:ascii="Times New Roman" w:hAnsi="Times New Roman" w:cs="Times New Roman"/>
              </w:rPr>
              <w:t>II. Второй вариант</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Федеральный бюджет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70692,58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12256,95</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13802,66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13905,95</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14799,31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15927,71</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капитальные вложения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52749,92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9723,68</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662,74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132,94</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176</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17319,92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2400,33</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2892,3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2973,39</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3882,75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5171,15</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4347,19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627,78</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759,41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1040</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Бюджеты субъектов </w:t>
            </w:r>
            <w:r w:rsidRPr="000B4E47">
              <w:rPr>
                <w:rFonts w:ascii="Times New Roman" w:hAnsi="Times New Roman" w:cs="Times New Roman"/>
              </w:rPr>
              <w:lastRenderedPageBreak/>
              <w:t>Российской Федерации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64320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7300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15708</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16440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14448</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в том числе:</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364</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63152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7120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15344</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16160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14448</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Внебюджетные источники - всего</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11851,22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2101,62</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2576</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2405,59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2460,01</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665"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223"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11620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2480</w:t>
            </w:r>
          </w:p>
        </w:tc>
        <w:tc>
          <w:tcPr>
            <w:tcW w:w="11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2460</w:t>
            </w:r>
          </w:p>
        </w:tc>
      </w:tr>
      <w:tr w:rsidR="000B4E47" w:rsidRPr="000B4E47">
        <w:tc>
          <w:tcPr>
            <w:tcW w:w="2665"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Итого</w:t>
            </w:r>
          </w:p>
        </w:tc>
        <w:tc>
          <w:tcPr>
            <w:tcW w:w="1223"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146863,8</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21658,57</w:t>
            </w:r>
          </w:p>
        </w:tc>
        <w:tc>
          <w:tcPr>
            <w:tcW w:w="1191"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26534,66</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32189,95</w:t>
            </w:r>
          </w:p>
        </w:tc>
        <w:tc>
          <w:tcPr>
            <w:tcW w:w="1191"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33644,9</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32835,72</w:t>
            </w:r>
          </w:p>
        </w:tc>
      </w:tr>
    </w:tbl>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1"/>
        <w:rPr>
          <w:rFonts w:ascii="Times New Roman" w:hAnsi="Times New Roman" w:cs="Times New Roman"/>
        </w:rPr>
      </w:pPr>
      <w:bookmarkStart w:id="37" w:name="Par1228"/>
      <w:bookmarkEnd w:id="37"/>
      <w:r w:rsidRPr="000B4E47">
        <w:rPr>
          <w:rFonts w:ascii="Times New Roman" w:hAnsi="Times New Roman" w:cs="Times New Roman"/>
        </w:rPr>
        <w:t>Приложение N 4</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к Концепции Федеральной целевой</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программы развития образования</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bookmarkStart w:id="38" w:name="Par1233"/>
      <w:bookmarkEnd w:id="38"/>
      <w:r w:rsidRPr="000B4E47">
        <w:rPr>
          <w:rFonts w:ascii="Times New Roman" w:hAnsi="Times New Roman" w:cs="Times New Roman"/>
        </w:rPr>
        <w:t>ОБЪЕМЫ ФИНАНСИРОВАНИЯ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ФЕДЕРАЛЬНОЙ ЦЕЛЕВОЙ ПРОГРАММЫ РАЗВИТИЯ ОБРАЗОВАНИЯ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НА 2016 - 2020 ГОДЫ ЗА СЧЕТ СРЕДСТВ ФЕДЕРАЛЬНОГО БЮДЖЕТА</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(млн. рублей, в ценах соответствующих лет)</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08"/>
        <w:gridCol w:w="1061"/>
        <w:gridCol w:w="1134"/>
        <w:gridCol w:w="1134"/>
        <w:gridCol w:w="1134"/>
        <w:gridCol w:w="1134"/>
        <w:gridCol w:w="1134"/>
      </w:tblGrid>
      <w:tr w:rsidR="000B4E47" w:rsidRPr="000B4E47">
        <w:tc>
          <w:tcPr>
            <w:tcW w:w="2908"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 xml:space="preserve">Мероприятие Программы и </w:t>
            </w:r>
            <w:r w:rsidRPr="000B4E47">
              <w:rPr>
                <w:rFonts w:ascii="Times New Roman" w:hAnsi="Times New Roman" w:cs="Times New Roman"/>
              </w:rPr>
              <w:lastRenderedPageBreak/>
              <w:t>направление расходов</w:t>
            </w:r>
          </w:p>
        </w:tc>
        <w:tc>
          <w:tcPr>
            <w:tcW w:w="6731" w:type="dxa"/>
            <w:gridSpan w:val="6"/>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Объем финансирования</w:t>
            </w:r>
          </w:p>
        </w:tc>
      </w:tr>
      <w:tr w:rsidR="000B4E47" w:rsidRPr="000B4E47">
        <w:tc>
          <w:tcPr>
            <w:tcW w:w="2908"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0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2016 - 2020 годы - всего</w:t>
            </w:r>
          </w:p>
        </w:tc>
        <w:tc>
          <w:tcPr>
            <w:tcW w:w="5670" w:type="dxa"/>
            <w:gridSpan w:val="5"/>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в том числе</w:t>
            </w:r>
          </w:p>
        </w:tc>
      </w:tr>
      <w:tr w:rsidR="000B4E47" w:rsidRPr="000B4E47">
        <w:tc>
          <w:tcPr>
            <w:tcW w:w="2908"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0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2017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2018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2019 год</w:t>
            </w:r>
          </w:p>
        </w:tc>
        <w:tc>
          <w:tcPr>
            <w:tcW w:w="1134" w:type="dxa"/>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2020 год</w:t>
            </w:r>
          </w:p>
        </w:tc>
      </w:tr>
      <w:tr w:rsidR="000B4E47" w:rsidRPr="000B4E47">
        <w:tc>
          <w:tcPr>
            <w:tcW w:w="9639" w:type="dxa"/>
            <w:gridSpan w:val="7"/>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39" w:name="Par1247"/>
            <w:bookmarkEnd w:id="39"/>
            <w:r w:rsidRPr="000B4E47">
              <w:rPr>
                <w:rFonts w:ascii="Times New Roman" w:hAnsi="Times New Roman" w:cs="Times New Roman"/>
              </w:rPr>
              <w:t>I. Первый вариант</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0" w:name="Par1248"/>
            <w:bookmarkEnd w:id="40"/>
            <w:r w:rsidRPr="000B4E47">
              <w:rPr>
                <w:rFonts w:ascii="Times New Roman" w:hAnsi="Times New Roman" w:cs="Times New Roman"/>
              </w:rPr>
              <w:t>1. 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Формирование новой структуры организаций высшего образования путем выполнения пилотных проектов по разработке и реализации новых моделей вузов и новых образовательных программ, поддержка распространения результатов этих пилотных проектов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прикладные научные исследования и экспериментальные разработки, выполняемые по договорам на проведение научно-исследовательских, опытно-конструкторских и технологических работ (далее - 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2606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826</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lastRenderedPageBreak/>
              <w:t>Разработка и распространение в системе профессионального образования новых технологий и форм организации учебного процесса путем создания нормативно-методической базы, повышения квалификации руководителей и научно-педагогических работников, аналитическое сопровождение и поддержка данных процессов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системы непрерывного образования (дополнительного профессионального образования и неформального образования взрослых) путем реализации пилотных проектов регионов и вузов, разработки моделей и открытых образовательных ресурсов, распространения результатов пилотных проектов и ресурсов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465</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Создание условий для получения среднего профессионального и высшего образования людьми с ограниченными возможностями здоровья путем разработки нормативно-методической базы и поддержки инициативных проектов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Повышение качества управления в системе высшего образования и среднего профессионального образования путем разработки и распространения новых моделей и технологий управления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Модернизация региональных систем профессионального образования и формирования прикладных квалификаций путем экспертно-аналитического сопровождения региональных программ и их </w:t>
            </w:r>
            <w:r w:rsidRPr="000B4E47">
              <w:rPr>
                <w:rFonts w:ascii="Times New Roman" w:hAnsi="Times New Roman" w:cs="Times New Roman"/>
              </w:rPr>
              <w:lastRenderedPageBreak/>
              <w:t>конкурсной поддержки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1" w:name="Par1347"/>
            <w:bookmarkEnd w:id="41"/>
            <w:r w:rsidRPr="000B4E47">
              <w:rPr>
                <w:rFonts w:ascii="Times New Roman" w:hAnsi="Times New Roman" w:cs="Times New Roman"/>
              </w:rPr>
              <w:t>2. Развитие современных механизмов, содержания и технологий общего и дополнительного образования</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новых организационно-экономических моделей и стандартов в дошкольном образовании путем реализации разработки нормативно-методической базы и экспертно-аналитического сопровождения ее распространения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771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Повышение качества образования в школах с низкими результатами и в школах, функционирующих в неблагоприятных социальных условиях, путем реализации пилотных региональных проектов и </w:t>
            </w:r>
            <w:r w:rsidRPr="000B4E47">
              <w:rPr>
                <w:rFonts w:ascii="Times New Roman" w:hAnsi="Times New Roman" w:cs="Times New Roman"/>
              </w:rPr>
              <w:lastRenderedPageBreak/>
              <w:t>распространения их результатов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125</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Создание сети школ, реализующих экспериментальные и инновационные программы для отработки новых технологий и содержания обучения и воспитания, путем реализации конкурсной поддержки школьных инициатив и сетевых проектов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185</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Модернизация технологий и 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w:t>
            </w:r>
            <w:r w:rsidRPr="000B4E47">
              <w:rPr>
                <w:rFonts w:ascii="Times New Roman" w:hAnsi="Times New Roman" w:cs="Times New Roman"/>
              </w:rPr>
              <w:lastRenderedPageBreak/>
              <w:t>развития образования и поддержки сетевых методических объединений</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Обеспечение роста качества педагогических кадров в школах путем конкурсной поддержки региональных программ и экспертно-аналитического сопровождения таких программ</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концепции развития дополнительного образования детей на региональном уровне путем конкурсной поддержки регионов и распространения лучшей практики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Привлечение организаций высшего и профессионального образования к работе с талантливыми детьми путем конкурсной поддержки проектов сезонных и заочных школ, конкурсов и олимпиад</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2" w:name="Par1495"/>
            <w:bookmarkEnd w:id="42"/>
            <w:r w:rsidRPr="000B4E47">
              <w:rPr>
                <w:rFonts w:ascii="Times New Roman" w:hAnsi="Times New Roman" w:cs="Times New Roman"/>
              </w:rPr>
              <w:t>3. Реализация мер популяризации среди детей и молодежи научно-образовательной и творческой деятельности, выявление талантливой молодежи</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Реализация механизмов вовлечения молодежи в активную социальную </w:t>
            </w:r>
            <w:r w:rsidRPr="000B4E47">
              <w:rPr>
                <w:rFonts w:ascii="Times New Roman" w:hAnsi="Times New Roman" w:cs="Times New Roman"/>
              </w:rPr>
              <w:lastRenderedPageBreak/>
              <w:t>практику</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Совершенствование моделей и механизмов организации отдыха и оздоровления детей</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922,9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138,41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142,74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270,94</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Разработка и реализация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435,99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50,722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50,265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3" w:name="Par1580"/>
            <w:bookmarkEnd w:id="43"/>
            <w:r w:rsidRPr="000B4E47">
              <w:rPr>
                <w:rFonts w:ascii="Times New Roman" w:hAnsi="Times New Roman" w:cs="Times New Roman"/>
              </w:rPr>
              <w:t>4. Создание инфраструктуры, обеспечивающей условия для обучения и подготовки кадров для современной экономики</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Улучшение материально-технической базы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69"/>
              <w:jc w:val="both"/>
              <w:rPr>
                <w:rFonts w:ascii="Times New Roman" w:hAnsi="Times New Roman" w:cs="Times New Roman"/>
              </w:rPr>
            </w:pPr>
            <w:r w:rsidRPr="000B4E47">
              <w:rPr>
                <w:rFonts w:ascii="Times New Roman" w:hAnsi="Times New Roman" w:cs="Times New Roman"/>
              </w:rPr>
              <w:t xml:space="preserve">капитальные вложения </w:t>
            </w:r>
            <w:r w:rsidRPr="000B4E47">
              <w:rPr>
                <w:rFonts w:ascii="Times New Roman" w:hAnsi="Times New Roman" w:cs="Times New Roman"/>
              </w:rPr>
              <w:lastRenderedPageBreak/>
              <w:t>(</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65937,4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12154,6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4" w:name="Par1595"/>
            <w:bookmarkEnd w:id="44"/>
            <w:r w:rsidRPr="000B4E47">
              <w:rPr>
                <w:rFonts w:ascii="Times New Roman" w:hAnsi="Times New Roman" w:cs="Times New Roman"/>
              </w:rPr>
              <w:lastRenderedPageBreak/>
              <w:t>5. Формирование востребованной системы оценки качества образования и образовательных результатов</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национально-региональной системы оценки качества общего образования путем реализации пилотных региональных проектов и создания национальных механизмов оценки качества</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74"/>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74"/>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системы оценки качества в среднем профессиональном и высшем образовании путем поддержки независимой аккредитации и оценки качества образовательных программ</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Включение России в международные исследования качества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Экспертно-аналитическое, </w:t>
            </w:r>
            <w:r w:rsidRPr="000B4E47">
              <w:rPr>
                <w:rFonts w:ascii="Times New Roman" w:hAnsi="Times New Roman" w:cs="Times New Roman"/>
              </w:rPr>
              <w:lastRenderedPageBreak/>
              <w:t>информационное, правовое, методическое и научное сопровождение программных мероприятий в области развития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514</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Поддержка инноваций в области развития и модернизации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344</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88365,73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15321,19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17253,32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17382,44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18499,14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19909,64</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jc w:val="both"/>
              <w:rPr>
                <w:rFonts w:ascii="Times New Roman" w:hAnsi="Times New Roman" w:cs="Times New Roman"/>
              </w:rPr>
            </w:pPr>
            <w:r w:rsidRPr="000B4E47">
              <w:rPr>
                <w:rFonts w:ascii="Times New Roman" w:hAnsi="Times New Roman" w:cs="Times New Roman"/>
              </w:rPr>
              <w:t>в том числе:</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jc w:val="both"/>
              <w:rPr>
                <w:rFonts w:ascii="Times New Roman" w:hAnsi="Times New Roman" w:cs="Times New Roman"/>
              </w:rPr>
            </w:pPr>
            <w:r w:rsidRPr="000B4E47">
              <w:rPr>
                <w:rFonts w:ascii="Times New Roman" w:hAnsi="Times New Roman" w:cs="Times New Roman"/>
              </w:rPr>
              <w:t>капитальные вложения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65937,4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12154,6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rPr>
                <w:rFonts w:ascii="Times New Roman" w:hAnsi="Times New Roman" w:cs="Times New Roman"/>
              </w:rPr>
            </w:pPr>
            <w:r w:rsidRPr="000B4E47">
              <w:rPr>
                <w:rFonts w:ascii="Times New Roman" w:hAnsi="Times New Roman" w:cs="Times New Roman"/>
              </w:rPr>
              <w:t>научные исследования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778,42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192,24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567"/>
              <w:jc w:val="both"/>
              <w:rPr>
                <w:rFonts w:ascii="Times New Roman" w:hAnsi="Times New Roman" w:cs="Times New Roman"/>
              </w:rPr>
            </w:pPr>
            <w:r w:rsidRPr="000B4E47">
              <w:rPr>
                <w:rFonts w:ascii="Times New Roman" w:hAnsi="Times New Roman" w:cs="Times New Roman"/>
              </w:rPr>
              <w:t>из них:</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567"/>
              <w:jc w:val="both"/>
              <w:rPr>
                <w:rFonts w:ascii="Times New Roman" w:hAnsi="Times New Roman" w:cs="Times New Roman"/>
              </w:rPr>
            </w:pP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688,42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172,24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567"/>
              <w:jc w:val="both"/>
              <w:rPr>
                <w:rFonts w:ascii="Times New Roman" w:hAnsi="Times New Roman" w:cs="Times New Roman"/>
              </w:rPr>
            </w:pPr>
            <w:proofErr w:type="spellStart"/>
            <w:r w:rsidRPr="000B4E47">
              <w:rPr>
                <w:rFonts w:ascii="Times New Roman" w:hAnsi="Times New Roman" w:cs="Times New Roman"/>
              </w:rPr>
              <w:t>Рособрнадзор</w:t>
            </w:r>
            <w:proofErr w:type="spellEnd"/>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rPr>
                <w:rFonts w:ascii="Times New Roman" w:hAnsi="Times New Roman" w:cs="Times New Roman"/>
              </w:rPr>
            </w:pPr>
            <w:r w:rsidRPr="000B4E47">
              <w:rPr>
                <w:rFonts w:ascii="Times New Roman" w:hAnsi="Times New Roman" w:cs="Times New Roman"/>
              </w:rPr>
              <w:lastRenderedPageBreak/>
              <w:t>прочие расходы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21649,91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3000,41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3615,38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3716,74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4853,44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6463,94</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5433,99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784,72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949,27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16301,91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2240,41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2670,38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2716,74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3700,44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4973,94</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4313,99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434,72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599,27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5348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1153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1490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4"/>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45" w:name="Par1771"/>
            <w:bookmarkEnd w:id="45"/>
            <w:r w:rsidRPr="000B4E47">
              <w:rPr>
                <w:rFonts w:ascii="Times New Roman" w:hAnsi="Times New Roman" w:cs="Times New Roman"/>
              </w:rPr>
              <w:t>II. Второй вариант</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6" w:name="Par1772"/>
            <w:bookmarkEnd w:id="46"/>
            <w:r w:rsidRPr="000B4E47">
              <w:rPr>
                <w:rFonts w:ascii="Times New Roman" w:hAnsi="Times New Roman" w:cs="Times New Roman"/>
              </w:rPr>
              <w:t>1. 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Формирование новой структуры организаций высшего образования путем реализации пилотных проектов по разработке и реализации новых моделей вузов и новых образовательных программ, поддержка распространения результатов этих пилотных проектов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660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lastRenderedPageBreak/>
              <w:t>Разработка и распространение в системе профессионального образования новых технологий и форм организации учебного процесса путем создания нормативно-методической базы, повышения квалификации руководителей и научно-педагогических работников, аналитического сопровождения и поддержки данных процессов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системы непрерывного образования (дополнительного профессионального образования и неформального образования взрослых) путем реализации пилотных проектов регионов и вузов, разработки моделей и открытых образовательных ресурсов, распространения результатов пилотных проектов и ресурсов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1150,4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372</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Создание условий для получения среднего профессионального и высшего образования людьми с ограниченными возможностями здоровья путем разработки нормативно-методической базы и поддержки инициативных проектов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Повышение качества управления в системе высшего образования и среднего профессионального образования путем разработки и распространения новых моделей и технологий управления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107,2</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 xml:space="preserve">Модернизация региональных систем профессионального образования и формирования прикладных квалификаций путем экспертно-аналитического сопровождения региональных программ и их </w:t>
            </w:r>
            <w:r w:rsidRPr="000B4E47">
              <w:rPr>
                <w:rFonts w:ascii="Times New Roman" w:hAnsi="Times New Roman" w:cs="Times New Roman"/>
              </w:rPr>
              <w:lastRenderedPageBreak/>
              <w:t>конкурсной поддержки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7" w:name="Par1871"/>
            <w:bookmarkEnd w:id="47"/>
            <w:r w:rsidRPr="000B4E47">
              <w:rPr>
                <w:rFonts w:ascii="Times New Roman" w:hAnsi="Times New Roman" w:cs="Times New Roman"/>
              </w:rPr>
              <w:t>2. Развитие современных механизмов, содержания и технологий общего и дополнительного образования</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Реализация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экспертно-аналитического сопровождения ее распространения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616,8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168</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 xml:space="preserve">Повышение качества образования в школах с низкими результатами и в школах, функционирующих в неблагоприятных социальных условиях, путем реализации пилотных региональных проектов и распространения их </w:t>
            </w:r>
            <w:r w:rsidRPr="000B4E47">
              <w:rPr>
                <w:rFonts w:ascii="Times New Roman" w:hAnsi="Times New Roman" w:cs="Times New Roman"/>
              </w:rPr>
              <w:lastRenderedPageBreak/>
              <w:t>результатов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Создание сети школ, реализующих экспериментальные и инновационные программы для отработки новых технологий и содержания обучения и воспитания, путем конкурсной поддержки школьных инициатив и сетевых проектов</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583,2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148</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 xml:space="preserve">Модернизация технологий и 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w:t>
            </w:r>
            <w:r w:rsidRPr="000B4E47">
              <w:rPr>
                <w:rFonts w:ascii="Times New Roman" w:hAnsi="Times New Roman" w:cs="Times New Roman"/>
              </w:rPr>
              <w:lastRenderedPageBreak/>
              <w:t>развития образования и поддержки сетевых методических объединений</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176</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Обеспечение роста качества педагогических кадров в школах путем конкурсной поддержки региональных программ и экспертно-аналитического сопровождения таких программ</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128</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Реализация концепции развития дополнительного образования детей на региональном уровне путем конкурсной поддержки регионов и распространения лучшей практики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Привлечение организаций высшего и профессионального образования к работе с талантливыми детьми путем конкурсной поддержки проектов сезонных и заочных школ, конкурсов и олимпиад</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8" w:name="Par2019"/>
            <w:bookmarkEnd w:id="48"/>
            <w:r w:rsidRPr="000B4E47">
              <w:rPr>
                <w:rFonts w:ascii="Times New Roman" w:hAnsi="Times New Roman" w:cs="Times New Roman"/>
              </w:rPr>
              <w:t>3. Реализация мер популяризации среди детей и молодежи научно-образовательной и творческой деятельности, выявление талантливой молодежи</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Развитие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0"/>
              <w:jc w:val="both"/>
              <w:rPr>
                <w:rFonts w:ascii="Times New Roman" w:hAnsi="Times New Roman" w:cs="Times New Roman"/>
              </w:rPr>
            </w:pPr>
            <w:r w:rsidRPr="000B4E47">
              <w:rPr>
                <w:rFonts w:ascii="Times New Roman" w:hAnsi="Times New Roman" w:cs="Times New Roman"/>
              </w:rPr>
              <w:t xml:space="preserve">Реализация механизмов вовлечения молодежи в активную социальную </w:t>
            </w:r>
            <w:r w:rsidRPr="000B4E47">
              <w:rPr>
                <w:rFonts w:ascii="Times New Roman" w:hAnsi="Times New Roman" w:cs="Times New Roman"/>
              </w:rPr>
              <w:lastRenderedPageBreak/>
              <w:t>практику</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176</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0"/>
              <w:jc w:val="both"/>
              <w:rPr>
                <w:rFonts w:ascii="Times New Roman" w:hAnsi="Times New Roman" w:cs="Times New Roman"/>
              </w:rPr>
            </w:pPr>
            <w:r w:rsidRPr="000B4E47">
              <w:rPr>
                <w:rFonts w:ascii="Times New Roman" w:hAnsi="Times New Roman" w:cs="Times New Roman"/>
              </w:rPr>
              <w:t>Совершенствование моделей и механизмов организации отдыха и оздоровления детей</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738,321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110,727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160,302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114,19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216,751</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0"/>
              <w:jc w:val="both"/>
              <w:rPr>
                <w:rFonts w:ascii="Times New Roman" w:hAnsi="Times New Roman" w:cs="Times New Roman"/>
              </w:rPr>
            </w:pPr>
            <w:r w:rsidRPr="000B4E47">
              <w:rPr>
                <w:rFonts w:ascii="Times New Roman" w:hAnsi="Times New Roman" w:cs="Times New Roman"/>
              </w:rPr>
              <w:t xml:space="preserve">Разработка и реализация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168</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348,79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40,578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40,212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49" w:name="Par2104"/>
            <w:bookmarkEnd w:id="49"/>
            <w:r w:rsidRPr="000B4E47">
              <w:rPr>
                <w:rFonts w:ascii="Times New Roman" w:hAnsi="Times New Roman" w:cs="Times New Roman"/>
              </w:rPr>
              <w:t>4. Создание инфраструктуры, обеспечивающей обучение и подготовку кадров для современной экономики</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 xml:space="preserve">Улучшение материально-технической базы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 xml:space="preserve">капитальные вложения </w:t>
            </w:r>
            <w:r w:rsidRPr="000B4E47">
              <w:rPr>
                <w:rFonts w:ascii="Times New Roman" w:hAnsi="Times New Roman" w:cs="Times New Roman"/>
              </w:rPr>
              <w:lastRenderedPageBreak/>
              <w:t>(</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65937,4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12154,6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13445,7</w:t>
            </w:r>
          </w:p>
        </w:tc>
      </w:tr>
      <w:tr w:rsidR="000B4E47" w:rsidRPr="000B4E47">
        <w:tc>
          <w:tcPr>
            <w:tcW w:w="9639"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50" w:name="Par2119"/>
            <w:bookmarkEnd w:id="50"/>
            <w:r w:rsidRPr="000B4E47">
              <w:rPr>
                <w:rFonts w:ascii="Times New Roman" w:hAnsi="Times New Roman" w:cs="Times New Roman"/>
              </w:rPr>
              <w:lastRenderedPageBreak/>
              <w:t>5. Формирование востребованной системы оценки качества образования и образовательных результатов</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Развитие национально-региональной системы оценки качества общего образования путем реализации пилотных региональных проектов и создания национальных механизмов оценки качества</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9"/>
              <w:jc w:val="both"/>
              <w:rPr>
                <w:rFonts w:ascii="Times New Roman" w:hAnsi="Times New Roman" w:cs="Times New Roman"/>
              </w:rPr>
            </w:pPr>
            <w:r w:rsidRPr="000B4E47">
              <w:rPr>
                <w:rFonts w:ascii="Times New Roman" w:hAnsi="Times New Roman" w:cs="Times New Roman"/>
              </w:rPr>
              <w:t>Развитие системы оценки качества в среднем профессиональном и высшем образовании путем поддержки независимой аккредитации и оценки качества образовательных программ</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Включение России в международные исследования качества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 xml:space="preserve">научные исследования </w:t>
            </w:r>
            <w:r w:rsidRPr="000B4E47">
              <w:rPr>
                <w:rFonts w:ascii="Times New Roman" w:hAnsi="Times New Roman" w:cs="Times New Roman"/>
              </w:rPr>
              <w:lastRenderedPageBreak/>
              <w:t>(</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192</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Экспертно-аналитическое, информационное, правовое, методическое и научное сопровождение программных мероприятий в области развития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1795,2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411,2</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Поддержка инноваций в области развития и модернизации образования</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631,2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275,2</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Итого по Программе</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70692,58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12256,95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13802,66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13905,95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14799,31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15927,71</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капитальные вложения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52749,92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9723,68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10756,56</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622,74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132,94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из них:</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549,74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108,94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17319,92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2400,33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2892,3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2973,39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3882,75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5171,15</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5433,99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627,78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759,41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Минобрнауки</w:t>
            </w:r>
            <w:proofErr w:type="spellEnd"/>
            <w:r w:rsidRPr="000B4E47">
              <w:rPr>
                <w:rFonts w:ascii="Times New Roman" w:hAnsi="Times New Roman" w:cs="Times New Roman"/>
              </w:rPr>
              <w:t xml:space="preserve"> России)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13041,52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1792,33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2136,3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2173,39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2960,35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3979,15</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3451,19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347,78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479,41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1040</w:t>
            </w:r>
          </w:p>
        </w:tc>
      </w:tr>
      <w:tr w:rsidR="000B4E47" w:rsidRPr="000B4E47">
        <w:tc>
          <w:tcPr>
            <w:tcW w:w="2908"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 (</w:t>
            </w:r>
            <w:proofErr w:type="spellStart"/>
            <w:r w:rsidRPr="000B4E47">
              <w:rPr>
                <w:rFonts w:ascii="Times New Roman" w:hAnsi="Times New Roman" w:cs="Times New Roman"/>
              </w:rPr>
              <w:t>Рособрнадзор</w:t>
            </w:r>
            <w:proofErr w:type="spellEnd"/>
            <w:r w:rsidRPr="000B4E47">
              <w:rPr>
                <w:rFonts w:ascii="Times New Roman" w:hAnsi="Times New Roman" w:cs="Times New Roman"/>
              </w:rPr>
              <w:t>) - всего</w:t>
            </w:r>
          </w:p>
        </w:tc>
        <w:tc>
          <w:tcPr>
            <w:tcW w:w="106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4278,4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922,4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1192</w:t>
            </w:r>
          </w:p>
        </w:tc>
      </w:tr>
      <w:tr w:rsidR="000B4E47" w:rsidRPr="000B4E47">
        <w:tc>
          <w:tcPr>
            <w:tcW w:w="2908"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в том числе субсидии</w:t>
            </w:r>
          </w:p>
        </w:tc>
        <w:tc>
          <w:tcPr>
            <w:tcW w:w="1061"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896</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336</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bl>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1"/>
        <w:rPr>
          <w:rFonts w:ascii="Times New Roman" w:hAnsi="Times New Roman" w:cs="Times New Roman"/>
        </w:rPr>
      </w:pPr>
      <w:bookmarkStart w:id="51" w:name="Par2307"/>
      <w:bookmarkEnd w:id="51"/>
      <w:r w:rsidRPr="000B4E47">
        <w:rPr>
          <w:rFonts w:ascii="Times New Roman" w:hAnsi="Times New Roman" w:cs="Times New Roman"/>
        </w:rPr>
        <w:t>Приложение N 5</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к Концепции Федеральной целевой</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программы развития образования</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bookmarkStart w:id="52" w:name="Par2312"/>
      <w:bookmarkEnd w:id="52"/>
      <w:r w:rsidRPr="000B4E47">
        <w:rPr>
          <w:rFonts w:ascii="Times New Roman" w:hAnsi="Times New Roman" w:cs="Times New Roman"/>
        </w:rPr>
        <w:t>ОБЪЕМЫ ФИНАНСИРОВАНИЯ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ФЕДЕРАЛЬНОЙ ЦЕЛЕВОЙ ПРОГРАММЫ РАЗВИТИЯ ОБРАЗОВАНИЯ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НА 2016 - 2020 ГОДЫ ЗА СЧЕТ СРЕДСТВ БЮДЖЕТОВ</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СУБЪЕКТОВ РОССИЙСКОЙ ФЕДЕРАЦИИ</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(млн. рублей, в ценах соответствующих лет)</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891"/>
        <w:gridCol w:w="1101"/>
        <w:gridCol w:w="1134"/>
        <w:gridCol w:w="1134"/>
        <w:gridCol w:w="1134"/>
        <w:gridCol w:w="1134"/>
        <w:gridCol w:w="1134"/>
      </w:tblGrid>
      <w:tr w:rsidR="000B4E47" w:rsidRPr="000B4E47">
        <w:tc>
          <w:tcPr>
            <w:tcW w:w="2891"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lastRenderedPageBreak/>
              <w:t>Мероприятие Программы и направление расходов</w:t>
            </w:r>
          </w:p>
        </w:tc>
        <w:tc>
          <w:tcPr>
            <w:tcW w:w="6771" w:type="dxa"/>
            <w:gridSpan w:val="6"/>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Объем финансирования</w:t>
            </w:r>
          </w:p>
        </w:tc>
      </w:tr>
      <w:tr w:rsidR="000B4E47" w:rsidRPr="000B4E47">
        <w:tc>
          <w:tcPr>
            <w:tcW w:w="2891"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1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2016 - 2020 годы - всего</w:t>
            </w:r>
          </w:p>
        </w:tc>
        <w:tc>
          <w:tcPr>
            <w:tcW w:w="5670" w:type="dxa"/>
            <w:gridSpan w:val="5"/>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в том числе</w:t>
            </w:r>
          </w:p>
        </w:tc>
      </w:tr>
      <w:tr w:rsidR="000B4E47" w:rsidRPr="000B4E47">
        <w:tc>
          <w:tcPr>
            <w:tcW w:w="2891"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1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2017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2018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2019 год</w:t>
            </w:r>
          </w:p>
        </w:tc>
        <w:tc>
          <w:tcPr>
            <w:tcW w:w="1134" w:type="dxa"/>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2020 год</w:t>
            </w:r>
          </w:p>
        </w:tc>
      </w:tr>
      <w:tr w:rsidR="000B4E47" w:rsidRPr="000B4E47">
        <w:tc>
          <w:tcPr>
            <w:tcW w:w="9662" w:type="dxa"/>
            <w:gridSpan w:val="7"/>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53" w:name="Par2327"/>
            <w:bookmarkEnd w:id="53"/>
            <w:r w:rsidRPr="000B4E47">
              <w:rPr>
                <w:rFonts w:ascii="Times New Roman" w:hAnsi="Times New Roman" w:cs="Times New Roman"/>
              </w:rPr>
              <w:t>I. Первый вариант</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54" w:name="Par2328"/>
            <w:bookmarkEnd w:id="54"/>
            <w:r w:rsidRPr="000B4E47">
              <w:rPr>
                <w:rFonts w:ascii="Times New Roman" w:hAnsi="Times New Roman" w:cs="Times New Roman"/>
              </w:rPr>
              <w:t>1. 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Формирование новой структуры организаций высшего образования путем выполнения пилотных проектов по разработке и реализации новых моделей вузов и новых образовательных программ, поддержка распространения результатов этих пилотных проектов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Разработка и распространение в системе профессионального образования новых технологий и форм организации учебного процесса путем создания нормативно-методической базы, повышения квалификации руководителей и научно-педагогических работников, аналитическое сопровождение и поддержка </w:t>
            </w:r>
            <w:r w:rsidRPr="000B4E47">
              <w:rPr>
                <w:rFonts w:ascii="Times New Roman" w:hAnsi="Times New Roman" w:cs="Times New Roman"/>
              </w:rPr>
              <w:lastRenderedPageBreak/>
              <w:t>данных процессов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930,99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118,65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156,83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258,02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228,91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168,58</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системы непрерывного образования (дополнительного профессионального образования и неформального образования взрослых) путем реализации пилотных проектов регионов и вузов, разработки моделей и открытых образовательных ресурсов, распространения результатов пилотных проектов и ресурсов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прикладные научные исследования и экспериментальные разработки, выполняемые по договорам на проведение научно-исследовательских, опытно-конструкторских и технологических работ (далее - 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74,73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15,17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8370,91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820,67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1137,31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1694,34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2642,87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2075,72</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Создание условий для получения среднего профессионального и высшего образования людьми с ограниченными </w:t>
            </w:r>
            <w:r w:rsidRPr="000B4E47">
              <w:rPr>
                <w:rFonts w:ascii="Times New Roman" w:hAnsi="Times New Roman" w:cs="Times New Roman"/>
              </w:rPr>
              <w:lastRenderedPageBreak/>
              <w:t>возможностями здоровья путем разработки нормативно-методической базы и поддержки инициативных проектов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74,73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15,17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6431,91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672,35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1057,15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1487,93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1602,37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1612,11</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Повышение качества управления в системе высшего образования и среднего профессионального образования путем разработки и распространения новых моделей и технологий управления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1636,99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433,48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349,61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376,5</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региональных систем профессионального образования и формирования прикладных квалификаций путем экспертно-аналитического сопровождения региональных программ и их конкурсной поддержки</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74,59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15,17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3493,81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429,12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527,41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817,07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894,83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825,38</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55" w:name="Par2427"/>
            <w:bookmarkEnd w:id="55"/>
            <w:r w:rsidRPr="000B4E47">
              <w:rPr>
                <w:rFonts w:ascii="Times New Roman" w:hAnsi="Times New Roman" w:cs="Times New Roman"/>
              </w:rPr>
              <w:t xml:space="preserve">2. Развитие современных механизмов, содержания и технологий общего и дополнительного </w:t>
            </w:r>
            <w:r w:rsidRPr="000B4E47">
              <w:rPr>
                <w:rFonts w:ascii="Times New Roman" w:hAnsi="Times New Roman" w:cs="Times New Roman"/>
              </w:rPr>
              <w:lastRenderedPageBreak/>
              <w:t>образования</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400,16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40,62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111,84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18515,5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2135,71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2770,66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4283,16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5019,37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4306,6</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экспертно-аналитического сопровождения ее распространения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39,29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2884,36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207,63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522,77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774,07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794,94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584,95</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Повышение качества образования в школах с низкими результатами и в школах, функционирующих в неблагоприятных социальных условиях, путем реализации пилотных региональных проектов и распространения их результатов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2428,58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237,3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348,51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516,04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702,43</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Создание сети школ, реализующих экспериментальные и </w:t>
            </w:r>
            <w:r w:rsidRPr="000B4E47">
              <w:rPr>
                <w:rFonts w:ascii="Times New Roman" w:hAnsi="Times New Roman" w:cs="Times New Roman"/>
              </w:rPr>
              <w:lastRenderedPageBreak/>
              <w:t>инновационные программы для отработки новых технологий и содержания обучения и воспитания, путем конкурсной поддержки школьных инициатив и сетевых проектов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4494,81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652,58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592,47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877,27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1248,6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1123,89</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технологий и 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2333,92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296,63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278,81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516,04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618,14</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Обеспечение роста качества педагогических кадров в школах путем конкурсной поддержки региональных программ и экспертно-аналитического сопровождения таких программ</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343,37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40,62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111,84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103,41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2655,42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296,63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505,34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774,07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645,11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434,27</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концепции развития дополнительного образования детей на региональном уровне путем конкурсной поддержки регионов и распространения лучшей практики</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2812,13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326,29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383,36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567,65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832,4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702,43</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Привлечение организаций высшего и профессионального образования к работе с талантливыми детьми путем конкурсной поддержки проектов сезонных и заочных школ, конкурсов и олимпиад</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906,28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118,65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139,4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258,02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249,72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140,49</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56" w:name="Par2554"/>
            <w:bookmarkEnd w:id="56"/>
            <w:r w:rsidRPr="000B4E47">
              <w:rPr>
                <w:rFonts w:ascii="Times New Roman" w:hAnsi="Times New Roman" w:cs="Times New Roman"/>
              </w:rPr>
              <w:t>3. Реализация мер популяризации среди детей и молодежи научно-образовательной и творческой деятельности, выявление талантливой молодежи</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1083,29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88,98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191,68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335,43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270,53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196,67</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механизмов вовлечения молодежи в активную социальную практику</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124,25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2151,9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148,32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348,51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464,44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582,68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607,95</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Совершенствование моделей и механизмов организации отдыха и оздоровления детей</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3316,12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410,56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698,34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736,59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709,36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761,27</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Разработка и реализация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123,45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13,54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2217,57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266,96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313,66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516,04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541,06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579,85</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57" w:name="Par2625"/>
            <w:bookmarkEnd w:id="57"/>
            <w:r w:rsidRPr="000B4E47">
              <w:rPr>
                <w:rFonts w:ascii="Times New Roman" w:hAnsi="Times New Roman" w:cs="Times New Roman"/>
              </w:rPr>
              <w:t>4. Создание инфраструктуры, обеспечивающей обучение и подготовку кадров для современной экономики</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Улучшение материально-технической базы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58" w:name="Par2633"/>
            <w:bookmarkEnd w:id="58"/>
            <w:r w:rsidRPr="000B4E47">
              <w:rPr>
                <w:rFonts w:ascii="Times New Roman" w:hAnsi="Times New Roman" w:cs="Times New Roman"/>
              </w:rPr>
              <w:t>5. Формирование востребованной системы оценки качества образования и образовательных результатов</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национально-</w:t>
            </w:r>
            <w:r w:rsidRPr="000B4E47">
              <w:rPr>
                <w:rFonts w:ascii="Times New Roman" w:hAnsi="Times New Roman" w:cs="Times New Roman"/>
              </w:rPr>
              <w:lastRenderedPageBreak/>
              <w:t>региональной системы оценки качества общего образования путем реализации пилотных региональных проектов и создания национальных механизмов оценки качества</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11300,74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1423,81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2021,37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3251,08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2497,19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2107,29</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системы оценки качества в среднем профессиональном и высшем образовании путем поддержки независимой аккредитации и оценки качества образовательных программ</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5492,62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853,85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1290,11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1469,19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1404,87</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Включение России в международные исследования качества образования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160,12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40,62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44,73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31,02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2879,76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355,95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418,21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619,25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832,4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653,95</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Экспертно-аналитическое, информационное, правовое, методическое и научное сопровождение программных мероприятий в области развития образования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lastRenderedPageBreak/>
              <w:t>Поддержка инноваций в области развития и модернизации образования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427,83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143,14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11117,89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1334,82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1847,12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2993,06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2559,63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2383,26</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Итого по Программе</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80400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9125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19635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20550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18060</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капитальные вложения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1460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78940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12600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19180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18060</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59" w:name="Par2739"/>
            <w:bookmarkEnd w:id="59"/>
            <w:r w:rsidRPr="000B4E47">
              <w:rPr>
                <w:rFonts w:ascii="Times New Roman" w:hAnsi="Times New Roman" w:cs="Times New Roman"/>
              </w:rPr>
              <w:t>II. Второй вариант</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60" w:name="Par2740"/>
            <w:bookmarkEnd w:id="60"/>
            <w:r w:rsidRPr="000B4E47">
              <w:rPr>
                <w:rFonts w:ascii="Times New Roman" w:hAnsi="Times New Roman" w:cs="Times New Roman"/>
              </w:rPr>
              <w:t>1. 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Формирование новой структуры организаций высшего образования путем выполнения пилотных проектов по разработке и реализации новых моделей вузов и новых образовательных программ, поддержка распространения результатов этих пилотных проектов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Разработка и распространение в системе профессионального образования новых технологий и форм </w:t>
            </w:r>
            <w:r w:rsidRPr="000B4E47">
              <w:rPr>
                <w:rFonts w:ascii="Times New Roman" w:hAnsi="Times New Roman" w:cs="Times New Roman"/>
              </w:rPr>
              <w:lastRenderedPageBreak/>
              <w:t>организации учебного процесса путем создания нормативно-методической базы, повышения квалификации руководителей и научно-педагогических работников, аналитического сопровождения и поддержки данных процессов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744,79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94,92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125,46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206,42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183,13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134,86</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системы непрерывного образования (дополнительного профессионального образования и неформального образования взрослых) путем реализации пилотных проектов регионов и вузов, разработки моделей и открытых образовательных ресурсов, распространения результатов пилотных проектов и ресурсов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59,79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6696,71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656,54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909,85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1355,47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2114,3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1660,57</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Создание условий для получения среднего профессионального и высшего образования людьми с ограниченными возможностями здоровья </w:t>
            </w:r>
            <w:r w:rsidRPr="000B4E47">
              <w:rPr>
                <w:rFonts w:ascii="Times New Roman" w:hAnsi="Times New Roman" w:cs="Times New Roman"/>
              </w:rPr>
              <w:lastRenderedPageBreak/>
              <w:t>путем разработки нормативно-методической базы и поддержки инициативных проектов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59,79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5145,52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537,88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845,72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1190,34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1281,9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1289,68</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Повышение качества управления в системе высшего образования и среднего профессионального образования путем разработки и распространения новых моделей и технологий управления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1309,59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206,32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346,78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279,69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301,2</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региональных систем профессионального образования и формирования прикладных квалификаций путем экспертно-аналитического сопровождения региональных программ и их конкурсной поддержки</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59,79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15,94</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2795,04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343,3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421,93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653,66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715,86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660,3</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61" w:name="Par2839"/>
            <w:bookmarkEnd w:id="61"/>
            <w:r w:rsidRPr="000B4E47">
              <w:rPr>
                <w:rFonts w:ascii="Times New Roman" w:hAnsi="Times New Roman" w:cs="Times New Roman"/>
              </w:rPr>
              <w:t>2. Развитие современных механизмов, содержания и технологий общего и дополнительного образования</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lastRenderedPageBreak/>
              <w:t>Реализация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экспертно-аналитического сопровождения ее распространения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31,43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2307,49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418,22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619,26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635,95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467,96</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Повышение качества образования в школах с низкими результатами и в школах, функционирующих в неблагоприятных социальных условиях, путем реализации пилотных региональных проектов и распространения их результатов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1942,86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189,84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278,81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412,83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499,44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561,94</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Создание сети школ, реализующих экспериментальные и инновационные программы для отработки новых технологий и содержания обучения и воспитания, путем конкурсной поддержки школьных </w:t>
            </w:r>
            <w:r w:rsidRPr="000B4E47">
              <w:rPr>
                <w:rFonts w:ascii="Times New Roman" w:hAnsi="Times New Roman" w:cs="Times New Roman"/>
              </w:rPr>
              <w:lastRenderedPageBreak/>
              <w:t>инициатив и сетевых проектов</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3595,85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522,06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473,98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701,82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998,88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899,11</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технологий и 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1867,14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237,3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223,05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412,83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499,44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494,51</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Обеспечение роста качества педагогических кадров в школах путем конкурсной поддержки региональных программ и экспертно-аналитического сопровождения таких программ</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624,98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71,19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83,64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123,85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179,82</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Реализация концепции развития дополнительного образования детей на региональном уровне путем конкурсной поддержки </w:t>
            </w:r>
            <w:r w:rsidRPr="000B4E47">
              <w:rPr>
                <w:rFonts w:ascii="Times New Roman" w:hAnsi="Times New Roman" w:cs="Times New Roman"/>
              </w:rPr>
              <w:lastRenderedPageBreak/>
              <w:t>регионов и распространения лучшей практики</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137,34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44,74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41,82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27,6</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Привлечение организаций высшего и профессионального образования к работе с талантливыми детьми путем конкурсной поддержки проектов сезонных и заочных школ, конкурсов и олимпиад</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1665,36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189,84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223,05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247,7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532,74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472,03</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62" w:name="Par2952"/>
            <w:bookmarkEnd w:id="62"/>
            <w:r w:rsidRPr="000B4E47">
              <w:rPr>
                <w:rFonts w:ascii="Times New Roman" w:hAnsi="Times New Roman" w:cs="Times New Roman"/>
              </w:rPr>
              <w:t>3. Реализация мер популяризации среди детей и молодежи научно-образовательной и творческой деятельности, выявление талантливой молодежи</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6941,5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731,86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1241,75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1682,9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1642,99</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Реализация механизмов вовлечения молодежи в активную социальную </w:t>
            </w:r>
            <w:r w:rsidRPr="000B4E47">
              <w:rPr>
                <w:rFonts w:ascii="Times New Roman" w:hAnsi="Times New Roman" w:cs="Times New Roman"/>
              </w:rPr>
              <w:lastRenderedPageBreak/>
              <w:t>практику</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866,63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71,18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268,34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157,34</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Совершенствование моделей и механизмов организации отдыха и оздоровления детей</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833,58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71,19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139,41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165,14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233,07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224,78</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Разработка и реализация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2652,9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328,45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558,67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589,27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567,49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609,02</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63" w:name="Par3009"/>
            <w:bookmarkEnd w:id="63"/>
            <w:r w:rsidRPr="000B4E47">
              <w:rPr>
                <w:rFonts w:ascii="Times New Roman" w:hAnsi="Times New Roman" w:cs="Times New Roman"/>
              </w:rPr>
              <w:t>4. Создание инфраструктуры, обеспечивающей обучение и подготовку кадров для современной экономики</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Улучшение материально-технической базы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9662"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64" w:name="Par3017"/>
            <w:bookmarkEnd w:id="64"/>
            <w:r w:rsidRPr="000B4E47">
              <w:rPr>
                <w:rFonts w:ascii="Times New Roman" w:hAnsi="Times New Roman" w:cs="Times New Roman"/>
              </w:rPr>
              <w:t>5. Формирование востребованной системы оценки качества образования и образовательных результатов</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национально-региональной системы оценки качества общего образования путем реализации пилотных региональных проектов и создания национальных механизмов оценки качества</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24,82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15738,5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1803,49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2634,74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4128,35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3839,02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3332,69</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системы оценки качества в среднем профессиональном и высшем образовании путем поддержки независимой аккредитации и оценки качества образовательных программ</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547,22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111,52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165,14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133,18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89,91</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Включение России в международные исследования качества образования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Экспертно-аналитическое, информационное, правовое, методическое и научное сопровождение программных мероприятий в области развития образования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342,26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43,33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114,51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115,83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68,59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8894,31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1067,86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1477,7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2394,45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2047,7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1906,61</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Итого по Программе</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64320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7300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15708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16440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14448</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капитальные вложения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101"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1168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891"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101"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63152</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7120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10080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15344</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16160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14448</w:t>
            </w:r>
          </w:p>
        </w:tc>
      </w:tr>
    </w:tbl>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outlineLvl w:val="1"/>
        <w:rPr>
          <w:rFonts w:ascii="Times New Roman" w:hAnsi="Times New Roman" w:cs="Times New Roman"/>
        </w:rPr>
      </w:pPr>
      <w:bookmarkStart w:id="65" w:name="Par3114"/>
      <w:bookmarkEnd w:id="65"/>
      <w:r w:rsidRPr="000B4E47">
        <w:rPr>
          <w:rFonts w:ascii="Times New Roman" w:hAnsi="Times New Roman" w:cs="Times New Roman"/>
        </w:rPr>
        <w:t>Приложение N 6</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к Концепции Федеральной целевой</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программы развития образования</w:t>
      </w: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на 2016 - 2020 годы</w:t>
      </w: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bookmarkStart w:id="66" w:name="Par3119"/>
      <w:bookmarkEnd w:id="66"/>
      <w:r w:rsidRPr="000B4E47">
        <w:rPr>
          <w:rFonts w:ascii="Times New Roman" w:hAnsi="Times New Roman" w:cs="Times New Roman"/>
        </w:rPr>
        <w:t>ОБЪЕМЫ ФИНАНСИРОВАНИЯ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ФЕДЕРАЛЬНОЙ ЦЕЛЕВОЙ ПРОГРАММЫ РАЗВИТИЯ ОБРАЗОВАНИЯ</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НА 2016 - 2020 ГОДЫ ЗА СЧЕТ СРЕДСТВ</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ВНЕБЮДЖЕТНЫХ ИСТОЧНИКОВ</w:t>
      </w:r>
    </w:p>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r w:rsidRPr="000B4E47">
        <w:rPr>
          <w:rFonts w:ascii="Times New Roman" w:hAnsi="Times New Roman" w:cs="Times New Roman"/>
        </w:rPr>
        <w:t>(млн. рублей, в ценах соответствующих лет)</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10"/>
        <w:gridCol w:w="1070"/>
        <w:gridCol w:w="1134"/>
        <w:gridCol w:w="1134"/>
        <w:gridCol w:w="1134"/>
        <w:gridCol w:w="1134"/>
        <w:gridCol w:w="1134"/>
      </w:tblGrid>
      <w:tr w:rsidR="000B4E47" w:rsidRPr="000B4E47">
        <w:tc>
          <w:tcPr>
            <w:tcW w:w="2910"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Мероприятие Программы и направление расходов</w:t>
            </w:r>
          </w:p>
        </w:tc>
        <w:tc>
          <w:tcPr>
            <w:tcW w:w="6740" w:type="dxa"/>
            <w:gridSpan w:val="6"/>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Объем финансирования</w:t>
            </w:r>
          </w:p>
        </w:tc>
      </w:tr>
      <w:tr w:rsidR="000B4E47" w:rsidRPr="000B4E47">
        <w:tc>
          <w:tcPr>
            <w:tcW w:w="2910"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0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2016 - 2020 годы - всего</w:t>
            </w:r>
          </w:p>
        </w:tc>
        <w:tc>
          <w:tcPr>
            <w:tcW w:w="5670" w:type="dxa"/>
            <w:gridSpan w:val="5"/>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в том числе</w:t>
            </w:r>
          </w:p>
        </w:tc>
      </w:tr>
      <w:tr w:rsidR="000B4E47" w:rsidRPr="000B4E47">
        <w:tc>
          <w:tcPr>
            <w:tcW w:w="2910"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0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2016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2017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2018 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2019 год</w:t>
            </w:r>
          </w:p>
        </w:tc>
        <w:tc>
          <w:tcPr>
            <w:tcW w:w="1134" w:type="dxa"/>
            <w:tcBorders>
              <w:top w:val="single" w:sz="4" w:space="0" w:color="auto"/>
              <w:left w:val="single" w:sz="4" w:space="0" w:color="auto"/>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2020 год</w:t>
            </w:r>
          </w:p>
        </w:tc>
      </w:tr>
      <w:tr w:rsidR="000B4E47" w:rsidRPr="000B4E47">
        <w:tc>
          <w:tcPr>
            <w:tcW w:w="9650" w:type="dxa"/>
            <w:gridSpan w:val="7"/>
            <w:tcBorders>
              <w:top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67" w:name="Par3134"/>
            <w:bookmarkEnd w:id="67"/>
            <w:r w:rsidRPr="000B4E47">
              <w:rPr>
                <w:rFonts w:ascii="Times New Roman" w:hAnsi="Times New Roman" w:cs="Times New Roman"/>
              </w:rPr>
              <w:t>I. Первый вариант</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68" w:name="Par3135"/>
            <w:bookmarkEnd w:id="68"/>
            <w:r w:rsidRPr="000B4E47">
              <w:rPr>
                <w:rFonts w:ascii="Times New Roman" w:hAnsi="Times New Roman" w:cs="Times New Roman"/>
              </w:rPr>
              <w:t>1. 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10"/>
              <w:jc w:val="both"/>
              <w:rPr>
                <w:rFonts w:ascii="Times New Roman" w:hAnsi="Times New Roman" w:cs="Times New Roman"/>
              </w:rPr>
            </w:pPr>
            <w:r w:rsidRPr="000B4E47">
              <w:rPr>
                <w:rFonts w:ascii="Times New Roman" w:hAnsi="Times New Roman" w:cs="Times New Roman"/>
              </w:rPr>
              <w:t xml:space="preserve">Формирование новой структуры организаций высшего образования путем выполнения пилотных проектов по разработке и реализации новых моделей вузов и новых образовательных программ, поддержка распространения </w:t>
            </w:r>
            <w:r w:rsidRPr="000B4E47">
              <w:rPr>
                <w:rFonts w:ascii="Times New Roman" w:hAnsi="Times New Roman" w:cs="Times New Roman"/>
              </w:rPr>
              <w:lastRenderedPageBreak/>
              <w:t>результатов этих пилотных проектов</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прикладные научные исследования и экспериментальные разработки, выполняемые по договорам на проведение научно-исследовательских, опытно-конструкторских и технологических работ (далее - 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61,13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14,34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18,06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4693,55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1010,51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813,96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885,49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1016,93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966,66</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региональных систем профессионального образования и формирования прикладных квалификаций путем экспертно-аналитического сопровождения региональных программ и их конкурсной поддержки</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140,03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31,74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17,05</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69" w:name="Par3171"/>
            <w:bookmarkEnd w:id="69"/>
            <w:r w:rsidRPr="000B4E47">
              <w:rPr>
                <w:rFonts w:ascii="Times New Roman" w:hAnsi="Times New Roman" w:cs="Times New Roman"/>
              </w:rPr>
              <w:t>2. Развитие современных механизмов, содержания и технологий общего и дополнительного образования</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Реализация новых организационно-экономических моделей и стандартов в дошкольном образовании путем </w:t>
            </w:r>
            <w:r w:rsidRPr="000B4E47">
              <w:rPr>
                <w:rFonts w:ascii="Times New Roman" w:hAnsi="Times New Roman" w:cs="Times New Roman"/>
              </w:rPr>
              <w:lastRenderedPageBreak/>
              <w:t>разработки нормативно-методической базы и экспертно-аналитического сопровождения ее распространения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38,98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998,46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132,96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238,04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182,67</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технологий и 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987,28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132,96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238,04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170,49</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концепции развития дополнительного образования детей на региональном уровне путем конкурсной поддержки регионов и распространения лучшей практики</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523,24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113,97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158,69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90,59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68,19</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0" w:name="Par3221"/>
            <w:bookmarkEnd w:id="70"/>
            <w:r w:rsidRPr="000B4E47">
              <w:rPr>
                <w:rFonts w:ascii="Times New Roman" w:hAnsi="Times New Roman" w:cs="Times New Roman"/>
              </w:rPr>
              <w:t xml:space="preserve">3. Реализация мер популяризации среди детей и молодежи научно-образовательной и творческой </w:t>
            </w:r>
            <w:r w:rsidRPr="000B4E47">
              <w:rPr>
                <w:rFonts w:ascii="Times New Roman" w:hAnsi="Times New Roman" w:cs="Times New Roman"/>
              </w:rPr>
              <w:lastRenderedPageBreak/>
              <w:t>деятельности, выявление талантливой молодежи</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lastRenderedPageBreak/>
              <w:t>Развитие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755,13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113,97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147,22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119,34</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механизмов вовлечения молодежи в активную социальную практику</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722,95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113,97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126,95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158,54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170,49</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Совершенствование моделей и механизмов организации отдыха и оздоровления детей</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2439,9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525,8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613,15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453,03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386,01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461,91</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Разработка и реализация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66,9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1408,47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265,92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285,64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294,43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348,28</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1" w:name="Par3285"/>
            <w:bookmarkEnd w:id="71"/>
            <w:r w:rsidRPr="000B4E47">
              <w:rPr>
                <w:rFonts w:ascii="Times New Roman" w:hAnsi="Times New Roman" w:cs="Times New Roman"/>
              </w:rPr>
              <w:t xml:space="preserve">4. Создание инфраструктуры, обеспечивающей обучение и подготовку кадров для современной </w:t>
            </w:r>
            <w:r w:rsidRPr="000B4E47">
              <w:rPr>
                <w:rFonts w:ascii="Times New Roman" w:hAnsi="Times New Roman" w:cs="Times New Roman"/>
              </w:rPr>
              <w:lastRenderedPageBreak/>
              <w:t>экономики</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lastRenderedPageBreak/>
              <w:t xml:space="preserve">Улучшение материально-технической базы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2" w:name="Par3293"/>
            <w:bookmarkEnd w:id="72"/>
            <w:r w:rsidRPr="000B4E47">
              <w:rPr>
                <w:rFonts w:ascii="Times New Roman" w:hAnsi="Times New Roman" w:cs="Times New Roman"/>
              </w:rPr>
              <w:t>5. Формирование востребованной системы оценки качества образования и образовательных результатов</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Поддержка инноваций в области развития и модернизации образования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51,61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43,37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1855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151,95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305,99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476,09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351,04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569,93</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Итого по Программе</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14814,01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2885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3220,01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3 006,99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3075,01</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14525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2600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2850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3100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2900</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3075</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2"/>
              <w:rPr>
                <w:rFonts w:ascii="Times New Roman" w:hAnsi="Times New Roman" w:cs="Times New Roman"/>
              </w:rPr>
            </w:pPr>
            <w:bookmarkStart w:id="73" w:name="Par3336"/>
            <w:bookmarkEnd w:id="73"/>
            <w:r w:rsidRPr="000B4E47">
              <w:rPr>
                <w:rFonts w:ascii="Times New Roman" w:hAnsi="Times New Roman" w:cs="Times New Roman"/>
              </w:rPr>
              <w:t>II. Второй вариант</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4" w:name="Par3337"/>
            <w:bookmarkEnd w:id="74"/>
            <w:r w:rsidRPr="000B4E47">
              <w:rPr>
                <w:rFonts w:ascii="Times New Roman" w:hAnsi="Times New Roman" w:cs="Times New Roman"/>
              </w:rPr>
              <w:t>1. 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Формирование новой структуры организаций высшего образования путем выполнения пилотных проектов по разработке и реализации новых моделей вузов и новых образовательных программ, поддержка распространения результатов этих пилотных </w:t>
            </w:r>
            <w:r w:rsidRPr="000B4E47">
              <w:rPr>
                <w:rFonts w:ascii="Times New Roman" w:hAnsi="Times New Roman" w:cs="Times New Roman"/>
              </w:rPr>
              <w:lastRenderedPageBreak/>
              <w:t>проектов</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48,9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11,47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14,45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3754,84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808,41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651,17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708,39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813,54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773,33</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Модернизация региональных систем профессионального образования и формирования прикладных квалификаций путем экспертно-аналитического сопровождения региональных программ и их конкурсной поддержки</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112,02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30,39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24,48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25,39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13,64</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5" w:name="Par3373"/>
            <w:bookmarkEnd w:id="75"/>
            <w:r w:rsidRPr="000B4E47">
              <w:rPr>
                <w:rFonts w:ascii="Times New Roman" w:hAnsi="Times New Roman" w:cs="Times New Roman"/>
              </w:rPr>
              <w:t>2. Развитие современных механизмов, содержания и технологий общего и дополнительного образования</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экспертно-аналитического сопровождения ее распространения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31,19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19,62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11,57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799,56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106,37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190,43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173,03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146,13</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Модернизация технологий и </w:t>
            </w:r>
            <w:r w:rsidRPr="000B4E47">
              <w:rPr>
                <w:rFonts w:ascii="Times New Roman" w:hAnsi="Times New Roman" w:cs="Times New Roman"/>
              </w:rPr>
              <w:lastRenderedPageBreak/>
              <w:t>содержания обучения в соответствии с новым федеральным государственным образовательным стандартом путем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789,82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106,37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183,6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190,43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173,03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136,39</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концепции развития дополнительного образования детей на региональном уровне путем конкурсной поддержки регионов и распространения лучшей практики</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418,59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91,18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73,44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126,95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72,47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54,55</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6" w:name="Par3423"/>
            <w:bookmarkEnd w:id="76"/>
            <w:r w:rsidRPr="000B4E47">
              <w:rPr>
                <w:rFonts w:ascii="Times New Roman" w:hAnsi="Times New Roman" w:cs="Times New Roman"/>
              </w:rPr>
              <w:t>3. Реализация мер популяризации среди детей и молодежи научно-образовательной и творческой деятельности, выявление талантливой молодежи</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Развитие научно-технического и инновационного творчества детей и молодежи путем конкурсной поддержки центров научно-технического творчества молодежи и распространения их опыта</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604,1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91,18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134,64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165,04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117,78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95,47</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Реализация механизмов вовлечения молодежи в активную социальную практику</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578,36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91,18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101,56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126,83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136,39</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Совершенствование моделей и механизмов организации отдыха и оздоровления детей</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1951,92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420,64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490,52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362,42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308,81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369,53</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Разработка и реализация комплекса мер по формированию здорового образа жизни </w:t>
            </w:r>
            <w:proofErr w:type="gramStart"/>
            <w:r w:rsidRPr="000B4E47">
              <w:rPr>
                <w:rFonts w:ascii="Times New Roman" w:hAnsi="Times New Roman" w:cs="Times New Roman"/>
              </w:rPr>
              <w:t>среди</w:t>
            </w:r>
            <w:proofErr w:type="gramEnd"/>
            <w:r w:rsidRPr="000B4E47">
              <w:rPr>
                <w:rFonts w:ascii="Times New Roman" w:hAnsi="Times New Roman" w:cs="Times New Roman"/>
              </w:rPr>
              <w:t xml:space="preserve"> обучающихся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53,52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3,38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20,65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23,14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1126,78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212,74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171,36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228,51</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235,54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278,63</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7" w:name="Par3487"/>
            <w:bookmarkEnd w:id="77"/>
            <w:r w:rsidRPr="000B4E47">
              <w:rPr>
                <w:rFonts w:ascii="Times New Roman" w:hAnsi="Times New Roman" w:cs="Times New Roman"/>
              </w:rPr>
              <w:t>4. Создание инфраструктуры, обеспечивающей обучение и подготовку кадров для современной экономики</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Улучшение материально-технической базы </w:t>
            </w:r>
            <w:proofErr w:type="gramStart"/>
            <w:r w:rsidRPr="000B4E47">
              <w:rPr>
                <w:rFonts w:ascii="Times New Roman" w:hAnsi="Times New Roman" w:cs="Times New Roman"/>
              </w:rPr>
              <w:t>российского</w:t>
            </w:r>
            <w:proofErr w:type="gramEnd"/>
            <w:r w:rsidRPr="000B4E47">
              <w:rPr>
                <w:rFonts w:ascii="Times New Roman" w:hAnsi="Times New Roman" w:cs="Times New Roman"/>
              </w:rPr>
              <w:t xml:space="preserve"> образования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капитальные вложения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6263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1323,6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1132,96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1044,92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1240,24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1521,28</w:t>
            </w:r>
          </w:p>
        </w:tc>
      </w:tr>
      <w:tr w:rsidR="000B4E47" w:rsidRPr="000B4E47">
        <w:tc>
          <w:tcPr>
            <w:tcW w:w="9650" w:type="dxa"/>
            <w:gridSpan w:val="7"/>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outlineLvl w:val="3"/>
              <w:rPr>
                <w:rFonts w:ascii="Times New Roman" w:hAnsi="Times New Roman" w:cs="Times New Roman"/>
              </w:rPr>
            </w:pPr>
            <w:bookmarkStart w:id="78" w:name="Par3502"/>
            <w:bookmarkEnd w:id="78"/>
            <w:r w:rsidRPr="000B4E47">
              <w:rPr>
                <w:rFonts w:ascii="Times New Roman" w:hAnsi="Times New Roman" w:cs="Times New Roman"/>
              </w:rPr>
              <w:t>5. Формирование востребованной системы оценки качества образования и образовательных результатов</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 xml:space="preserve">Поддержка инноваций в </w:t>
            </w:r>
            <w:r w:rsidRPr="000B4E47">
              <w:rPr>
                <w:rFonts w:ascii="Times New Roman" w:hAnsi="Times New Roman" w:cs="Times New Roman"/>
              </w:rPr>
              <w:lastRenderedPageBreak/>
              <w:t>области развития и модернизации образования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lastRenderedPageBreak/>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97,59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6,75</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14,86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41,29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34,7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1484</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121,56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244,79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380,87</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280,83</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455,95</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rPr>
                <w:rFonts w:ascii="Times New Roman" w:hAnsi="Times New Roman" w:cs="Times New Roman"/>
              </w:rPr>
            </w:pPr>
            <w:r w:rsidRPr="000B4E47">
              <w:rPr>
                <w:rFonts w:ascii="Times New Roman" w:hAnsi="Times New Roman" w:cs="Times New Roman"/>
              </w:rPr>
              <w:t>Итого по Программе</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11851,22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2101,62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2308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2576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2405,59</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2460,01</w:t>
            </w:r>
          </w:p>
        </w:tc>
      </w:tr>
      <w:tr w:rsidR="000B4E47" w:rsidRPr="000B4E47">
        <w:tc>
          <w:tcPr>
            <w:tcW w:w="291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научные исследования</w:t>
            </w:r>
          </w:p>
        </w:tc>
        <w:tc>
          <w:tcPr>
            <w:tcW w:w="1070"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231,2</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21,6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28</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96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85,6</w:t>
            </w:r>
          </w:p>
        </w:tc>
        <w:tc>
          <w:tcPr>
            <w:tcW w:w="1134" w:type="dxa"/>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w:t>
            </w:r>
          </w:p>
        </w:tc>
      </w:tr>
      <w:tr w:rsidR="000B4E47" w:rsidRPr="000B4E47">
        <w:tc>
          <w:tcPr>
            <w:tcW w:w="2910"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ind w:left="283"/>
              <w:jc w:val="both"/>
              <w:rPr>
                <w:rFonts w:ascii="Times New Roman" w:hAnsi="Times New Roman" w:cs="Times New Roman"/>
              </w:rPr>
            </w:pPr>
            <w:r w:rsidRPr="000B4E47">
              <w:rPr>
                <w:rFonts w:ascii="Times New Roman" w:hAnsi="Times New Roman" w:cs="Times New Roman"/>
              </w:rPr>
              <w:t>прочие расходы</w:t>
            </w:r>
          </w:p>
        </w:tc>
        <w:tc>
          <w:tcPr>
            <w:tcW w:w="1070"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11620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2080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2280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2480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2320</w:t>
            </w:r>
          </w:p>
        </w:tc>
        <w:tc>
          <w:tcPr>
            <w:tcW w:w="1134" w:type="dxa"/>
            <w:tcBorders>
              <w:bottom w:val="single" w:sz="4" w:space="0" w:color="auto"/>
            </w:tcBorders>
            <w:tcMar>
              <w:top w:w="102" w:type="dxa"/>
              <w:left w:w="62" w:type="dxa"/>
              <w:bottom w:w="102" w:type="dxa"/>
              <w:right w:w="62" w:type="dxa"/>
            </w:tcMar>
          </w:tcPr>
          <w:p w:rsidR="000B4E47" w:rsidRPr="000B4E47" w:rsidRDefault="000B4E47">
            <w:pPr>
              <w:widowControl w:val="0"/>
              <w:autoSpaceDE w:val="0"/>
              <w:autoSpaceDN w:val="0"/>
              <w:adjustRightInd w:val="0"/>
              <w:spacing w:after="0" w:line="240" w:lineRule="auto"/>
              <w:jc w:val="center"/>
              <w:rPr>
                <w:rFonts w:ascii="Times New Roman" w:hAnsi="Times New Roman" w:cs="Times New Roman"/>
              </w:rPr>
            </w:pPr>
            <w:r w:rsidRPr="000B4E47">
              <w:rPr>
                <w:rFonts w:ascii="Times New Roman" w:hAnsi="Times New Roman" w:cs="Times New Roman"/>
              </w:rPr>
              <w:t>2460</w:t>
            </w:r>
          </w:p>
        </w:tc>
      </w:tr>
    </w:tbl>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autoSpaceDE w:val="0"/>
        <w:autoSpaceDN w:val="0"/>
        <w:adjustRightInd w:val="0"/>
        <w:spacing w:after="0" w:line="240" w:lineRule="auto"/>
        <w:jc w:val="both"/>
        <w:rPr>
          <w:rFonts w:ascii="Times New Roman" w:hAnsi="Times New Roman" w:cs="Times New Roman"/>
        </w:rPr>
      </w:pPr>
    </w:p>
    <w:p w:rsidR="000B4E47" w:rsidRPr="000B4E47" w:rsidRDefault="000B4E47">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0B4E47" w:rsidRDefault="00CB7366">
      <w:pPr>
        <w:rPr>
          <w:rFonts w:ascii="Times New Roman" w:hAnsi="Times New Roman" w:cs="Times New Roman"/>
        </w:rPr>
      </w:pPr>
    </w:p>
    <w:sectPr w:rsidR="00CB7366" w:rsidRPr="000B4E47">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E47"/>
    <w:rsid w:val="000B4E47"/>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4E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B4E4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B4E4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B4E47"/>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4E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B4E4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B4E4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B4E47"/>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DB7B865C023BC3E36B852D12F38C83F1605C773F0C97A69B53D1E048F2DA8075DDADFEA6522EBF5E6N8F" TargetMode="External"/><Relationship Id="rId18" Type="http://schemas.openxmlformats.org/officeDocument/2006/relationships/hyperlink" Target="consultantplus://offline/ref=DDB7B865C023BC3E36B852D12F38C83F1605C572F1CC7A69B53D1E048F2DA8075DDADFEA6522EBF2E6N9F" TargetMode="External"/><Relationship Id="rId26" Type="http://schemas.openxmlformats.org/officeDocument/2006/relationships/hyperlink" Target="consultantplus://offline/ref=DDB7B865C023BC3E36B852D12F38C83F1604C674FCC27A69B53D1E048FE2NDF" TargetMode="External"/><Relationship Id="rId39" Type="http://schemas.openxmlformats.org/officeDocument/2006/relationships/hyperlink" Target="consultantplus://offline/ref=DDB7B865C023BC3E36B852D12F38C83F1604C175FDC27A69B53D1E048F2DA8075DDADFEA6522EBF5E6NBF" TargetMode="External"/><Relationship Id="rId21" Type="http://schemas.openxmlformats.org/officeDocument/2006/relationships/hyperlink" Target="consultantplus://offline/ref=DDB7B865C023BC3E36B852D12F38C83F1604C175FDC27A69B53D1E048F2DA8075DDADFEA6522EBF5E6NBF" TargetMode="External"/><Relationship Id="rId34" Type="http://schemas.openxmlformats.org/officeDocument/2006/relationships/hyperlink" Target="consultantplus://offline/ref=DDB7B865C023BC3E36B852D12F38C83F1604C674FCC27A69B53D1E048FE2NDF" TargetMode="External"/><Relationship Id="rId42" Type="http://schemas.openxmlformats.org/officeDocument/2006/relationships/hyperlink" Target="consultantplus://offline/ref=DDB7B865C023BC3E36B852D12F38C83F1604C175FDC27A69B53D1E048F2DA8075DDADFEA6522EBF5E6NBF" TargetMode="External"/><Relationship Id="rId47" Type="http://schemas.openxmlformats.org/officeDocument/2006/relationships/hyperlink" Target="consultantplus://offline/ref=DDB7B865C023BC3E36B852D12F38C83F1604C175FDC27A69B53D1E048F2DA8075DDADFEA6522EBF5E6NBF" TargetMode="External"/><Relationship Id="rId50" Type="http://schemas.openxmlformats.org/officeDocument/2006/relationships/hyperlink" Target="consultantplus://offline/ref=DDB7B865C023BC3E36B852D12F38C83F1604C175FDC27A69B53D1E048F2DA8075DDADFEA6522EBF5E6NBF" TargetMode="External"/><Relationship Id="rId55" Type="http://schemas.openxmlformats.org/officeDocument/2006/relationships/hyperlink" Target="consultantplus://offline/ref=DDB7B865C023BC3E36B852D12F38C83F1604C175FDC27A69B53D1E048F2DA8075DDADFEA6522EBF5E6NBF" TargetMode="External"/><Relationship Id="rId7" Type="http://schemas.openxmlformats.org/officeDocument/2006/relationships/hyperlink" Target="consultantplus://offline/ref=DDB7B865C023BC3E36B852D12F38C83F1601CC71FCCD7A69B53D1E048F2DA8075DDADFEA6522EBF6E6NAF" TargetMode="External"/><Relationship Id="rId2" Type="http://schemas.microsoft.com/office/2007/relationships/stylesWithEffects" Target="stylesWithEffects.xml"/><Relationship Id="rId16" Type="http://schemas.openxmlformats.org/officeDocument/2006/relationships/hyperlink" Target="consultantplus://offline/ref=DDB7B865C023BC3E36B852D12F38C83F1604C175FDC27A69B53D1E048F2DA8075DDADFEA6522EBF5E6NBF" TargetMode="External"/><Relationship Id="rId20" Type="http://schemas.openxmlformats.org/officeDocument/2006/relationships/hyperlink" Target="consultantplus://offline/ref=DDB7B865C023BC3E36B852D12F38C83F1604C175FDC27A69B53D1E048F2DA8075DDADFEA6522EBF5E6NBF" TargetMode="External"/><Relationship Id="rId29" Type="http://schemas.openxmlformats.org/officeDocument/2006/relationships/hyperlink" Target="consultantplus://offline/ref=DDB7B865C023BC3E36B852D12F38C83F1605C773F0C97A69B53D1E048F2DA8075DDADFEA6522EBF5E6N8F" TargetMode="External"/><Relationship Id="rId41" Type="http://schemas.openxmlformats.org/officeDocument/2006/relationships/hyperlink" Target="consultantplus://offline/ref=DDB7B865C023BC3E36B852D12F38C83F1604C175FDC27A69B53D1E048F2DA8075DDADFEA6522EBF5E6NBF" TargetMode="External"/><Relationship Id="rId54" Type="http://schemas.openxmlformats.org/officeDocument/2006/relationships/hyperlink" Target="consultantplus://offline/ref=DDB7B865C023BC3E36B852D12F38C83F1604C175FDC27A69B53D1E048F2DA8075DDADFEA6522EBF5E6NBF"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DB7B865C023BC3E36B852D12F38C83F1604C674FCC27A69B53D1E048F2DA8075DDADFEA6522EBFDE6N8F" TargetMode="External"/><Relationship Id="rId11" Type="http://schemas.openxmlformats.org/officeDocument/2006/relationships/hyperlink" Target="consultantplus://offline/ref=DDB7B865C023BC3E36B852D12F38C83F1604C674FCC27A69B53D1E048FE2NDF" TargetMode="External"/><Relationship Id="rId24" Type="http://schemas.openxmlformats.org/officeDocument/2006/relationships/hyperlink" Target="consultantplus://offline/ref=DDB7B865C023BC3E36B852D12F38C83F1604C175FDC27A69B53D1E048F2DA8075DDADFEA6522EBF5E6NBF" TargetMode="External"/><Relationship Id="rId32" Type="http://schemas.openxmlformats.org/officeDocument/2006/relationships/hyperlink" Target="consultantplus://offline/ref=DDB7B865C023BC3E36B852D12F38C83F1604C175FDC27A69B53D1E048F2DA8075DDADFEA6522EBF5E6NBF" TargetMode="External"/><Relationship Id="rId37" Type="http://schemas.openxmlformats.org/officeDocument/2006/relationships/hyperlink" Target="consultantplus://offline/ref=DDB7B865C023BC3E36B852D12F38C83F1604C175FDC27A69B53D1E048F2DA8075DDADFEA6522EBF5E6NBF" TargetMode="External"/><Relationship Id="rId40" Type="http://schemas.openxmlformats.org/officeDocument/2006/relationships/hyperlink" Target="consultantplus://offline/ref=DDB7B865C023BC3E36B852D12F38C83F1604C674FCC27A69B53D1E048FE2NDF" TargetMode="External"/><Relationship Id="rId45" Type="http://schemas.openxmlformats.org/officeDocument/2006/relationships/hyperlink" Target="consultantplus://offline/ref=DDB7B865C023BC3E36B852D12F38C83F1604C674FCC27A69B53D1E048FE2NDF" TargetMode="External"/><Relationship Id="rId53" Type="http://schemas.openxmlformats.org/officeDocument/2006/relationships/hyperlink" Target="consultantplus://offline/ref=DDB7B865C023BC3E36B852D12F38C83F1604C175FDC27A69B53D1E048F2DA8075DDADFEA6522EBF5E6NBF" TargetMode="External"/><Relationship Id="rId58" Type="http://schemas.openxmlformats.org/officeDocument/2006/relationships/hyperlink" Target="consultantplus://offline/ref=DDB7B865C023BC3E36B852D12F38C83F1604C175FDC27A69B53D1E048F2DA8075DDADFEA6522EBF5E6NB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DB7B865C023BC3E36B852D12F38C83F1604C175FDC27A69B53D1E048F2DA8075DDADFEA6522EBF5E6NBF" TargetMode="External"/><Relationship Id="rId23" Type="http://schemas.openxmlformats.org/officeDocument/2006/relationships/hyperlink" Target="consultantplus://offline/ref=DDB7B865C023BC3E36B852D12F38C83F1604C371FECE7A69B53D1E048FE2NDF" TargetMode="External"/><Relationship Id="rId28" Type="http://schemas.openxmlformats.org/officeDocument/2006/relationships/hyperlink" Target="consultantplus://offline/ref=DDB7B865C023BC3E36B852D12F38C83F1604C175FDC27A69B53D1E048F2DA8075DDADFEA6522EBF5E6NBF" TargetMode="External"/><Relationship Id="rId36" Type="http://schemas.openxmlformats.org/officeDocument/2006/relationships/hyperlink" Target="consultantplus://offline/ref=DDB7B865C023BC3E36B852D12F38C83F1604C175FDC27A69B53D1E048F2DA8075DDADFEA6522EBF5E6NBF" TargetMode="External"/><Relationship Id="rId49" Type="http://schemas.openxmlformats.org/officeDocument/2006/relationships/hyperlink" Target="consultantplus://offline/ref=DDB7B865C023BC3E36B852D12F38C83F1606C374F9C37A69B53D1E048F2DA8075DDADFEA6522EBF4E6NCF" TargetMode="External"/><Relationship Id="rId57" Type="http://schemas.openxmlformats.org/officeDocument/2006/relationships/hyperlink" Target="consultantplus://offline/ref=DDB7B865C023BC3E36B852D12F38C83F1604C175FDC27A69B53D1E048F2DA8075DDADFEA6522EBF5E6NBF" TargetMode="External"/><Relationship Id="rId61" Type="http://schemas.openxmlformats.org/officeDocument/2006/relationships/fontTable" Target="fontTable.xml"/><Relationship Id="rId10" Type="http://schemas.openxmlformats.org/officeDocument/2006/relationships/hyperlink" Target="consultantplus://offline/ref=DDB7B865C023BC3E36B852D12F38C83F1E03C372F9C02763BD6412068822F7105A93D3EB6522EBEFNCF" TargetMode="External"/><Relationship Id="rId19" Type="http://schemas.openxmlformats.org/officeDocument/2006/relationships/hyperlink" Target="consultantplus://offline/ref=DDB7B865C023BC3E36B852D12F38C83F1606C375FDC27A69B53D1E048F2DA8075DDADFEA6522EBF5E6NBF" TargetMode="External"/><Relationship Id="rId31" Type="http://schemas.openxmlformats.org/officeDocument/2006/relationships/hyperlink" Target="consultantplus://offline/ref=DDB7B865C023BC3E36B852D12F38C83F1604C175FDC27A69B53D1E048F2DA8075DDADFEA6522EBF5E6NBF" TargetMode="External"/><Relationship Id="rId44" Type="http://schemas.openxmlformats.org/officeDocument/2006/relationships/hyperlink" Target="consultantplus://offline/ref=DDB7B865C023BC3E36B852D12F38C83F1604C175FDC27A69B53D1E048F2DA8075DDADFEA6522EBF5E6NBF" TargetMode="External"/><Relationship Id="rId52" Type="http://schemas.openxmlformats.org/officeDocument/2006/relationships/hyperlink" Target="consultantplus://offline/ref=DDB7B865C023BC3E36B852D12F38C83F1604C674FBC87A69B53D1E048FE2NDF" TargetMode="External"/><Relationship Id="rId60" Type="http://schemas.openxmlformats.org/officeDocument/2006/relationships/hyperlink" Target="consultantplus://offline/ref=DDB7B865C023BC3E36B852D12F38C83F1604C175FDC27A69B53D1E048F2DA8075DDADFEA6522EBF5E6NBF" TargetMode="External"/><Relationship Id="rId4" Type="http://schemas.openxmlformats.org/officeDocument/2006/relationships/webSettings" Target="webSettings.xml"/><Relationship Id="rId9" Type="http://schemas.openxmlformats.org/officeDocument/2006/relationships/hyperlink" Target="consultantplus://offline/ref=DDB7B865C023BC3E36B852D12F38C83F1607C477F0CE7A69B53D1E048F2DA8075DDADFEA6522EAF3E6N9F" TargetMode="External"/><Relationship Id="rId14" Type="http://schemas.openxmlformats.org/officeDocument/2006/relationships/hyperlink" Target="consultantplus://offline/ref=DDB7B865C023BC3E36B852D12F38C83F1605C773F0C97A69B53D1E048F2DA8075DDADFEA6522EBF5E6N8F" TargetMode="External"/><Relationship Id="rId22" Type="http://schemas.openxmlformats.org/officeDocument/2006/relationships/hyperlink" Target="consultantplus://offline/ref=DDB7B865C023BC3E36B852D12F38C83F1604C175FDC27A69B53D1E048F2DA8075DDADFEA6522EBF5E6NBF" TargetMode="External"/><Relationship Id="rId27" Type="http://schemas.openxmlformats.org/officeDocument/2006/relationships/hyperlink" Target="consultantplus://offline/ref=DDB7B865C023BC3E36B852D12F38C83F1604C674FCC27A69B53D1E048FE2NDF" TargetMode="External"/><Relationship Id="rId30" Type="http://schemas.openxmlformats.org/officeDocument/2006/relationships/hyperlink" Target="consultantplus://offline/ref=DDB7B865C023BC3E36B852D12F38C83F1604C674FCC27A69B53D1E048FE2NDF" TargetMode="External"/><Relationship Id="rId35" Type="http://schemas.openxmlformats.org/officeDocument/2006/relationships/hyperlink" Target="consultantplus://offline/ref=DDB7B865C023BC3E36B852D12F38C83F1604C674FCC27A69B53D1E048FE2NDF" TargetMode="External"/><Relationship Id="rId43" Type="http://schemas.openxmlformats.org/officeDocument/2006/relationships/hyperlink" Target="consultantplus://offline/ref=DDB7B865C023BC3E36B852D12F38C83F1604C175FDC27A69B53D1E048F2DA8075DDADFEA6522EBF5E6NBF" TargetMode="External"/><Relationship Id="rId48" Type="http://schemas.openxmlformats.org/officeDocument/2006/relationships/hyperlink" Target="consultantplus://offline/ref=DDB7B865C023BC3E36B852D12F38C83F1604C175FDC27A69B53D1E048F2DA8075DDADFEA6522EBF5E6NBF" TargetMode="External"/><Relationship Id="rId56" Type="http://schemas.openxmlformats.org/officeDocument/2006/relationships/hyperlink" Target="consultantplus://offline/ref=DDB7B865C023BC3E36B852D12F38C83F1604C175FDC27A69B53D1E048F2DA8075DDADFEA6522EBF5E6NBF" TargetMode="External"/><Relationship Id="rId8" Type="http://schemas.openxmlformats.org/officeDocument/2006/relationships/hyperlink" Target="consultantplus://offline/ref=DDB7B865C023BC3E36B852D12F38C83F1E03C372F9C02763BD6412068822F7105A93D3EB6526EDEFN5F" TargetMode="External"/><Relationship Id="rId51" Type="http://schemas.openxmlformats.org/officeDocument/2006/relationships/hyperlink" Target="consultantplus://offline/ref=DDB7B865C023BC3E36B852D12F38C83F1604C175FDC27A69B53D1E048F2DA8075DDADFEA6522EBF5E6NBF" TargetMode="External"/><Relationship Id="rId3" Type="http://schemas.openxmlformats.org/officeDocument/2006/relationships/settings" Target="settings.xml"/><Relationship Id="rId12" Type="http://schemas.openxmlformats.org/officeDocument/2006/relationships/hyperlink" Target="consultantplus://offline/ref=DDB7B865C023BC3E36B852D12F38C83F1605C773F0C97A69B53D1E048F2DA8075DDADFEA6522EBF5E6N8F" TargetMode="External"/><Relationship Id="rId17" Type="http://schemas.openxmlformats.org/officeDocument/2006/relationships/hyperlink" Target="consultantplus://offline/ref=DDB7B865C023BC3E36B852D12F38C83F1604C674FCC27A69B53D1E048FE2NDF" TargetMode="External"/><Relationship Id="rId25" Type="http://schemas.openxmlformats.org/officeDocument/2006/relationships/hyperlink" Target="consultantplus://offline/ref=DDB7B865C023BC3E36B852D12F38C83F1604C175FDC27A69B53D1E048F2DA8075DDADFEA6522EBF5E6NBF" TargetMode="External"/><Relationship Id="rId33" Type="http://schemas.openxmlformats.org/officeDocument/2006/relationships/hyperlink" Target="consultantplus://offline/ref=DDB7B865C023BC3E36B852D12F38C83F1604C175FDC27A69B53D1E048F2DA8075DDADFEA6522EBF5E6NBF" TargetMode="External"/><Relationship Id="rId38" Type="http://schemas.openxmlformats.org/officeDocument/2006/relationships/hyperlink" Target="consultantplus://offline/ref=DDB7B865C023BC3E36B852D12F38C83F1604C175FDC27A69B53D1E048F2DA8075DDADFEA6522EBF5E6NBF" TargetMode="External"/><Relationship Id="rId46" Type="http://schemas.openxmlformats.org/officeDocument/2006/relationships/hyperlink" Target="consultantplus://offline/ref=DDB7B865C023BC3E36B852D12F38C83F1604C175FDC27A69B53D1E048F2DA8075DDADFEA6522EBF5E6NBF" TargetMode="External"/><Relationship Id="rId59" Type="http://schemas.openxmlformats.org/officeDocument/2006/relationships/hyperlink" Target="consultantplus://offline/ref=DDB7B865C023BC3E36B852D12F38C83F1604C175FDC27A69B53D1E048F2DA8075DDADFEA6522EBF5E6N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91</Pages>
  <Words>26676</Words>
  <Characters>152059</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2015-03-30T05:13:00Z</dcterms:created>
  <dcterms:modified xsi:type="dcterms:W3CDTF">2015-03-30T05:14:00Z</dcterms:modified>
</cp:coreProperties>
</file>